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F7809" w14:textId="77777777" w:rsidR="002A4F19" w:rsidRDefault="002A4F19" w:rsidP="00030A88">
      <w:pPr>
        <w:rPr>
          <w:u w:val="single"/>
        </w:rPr>
      </w:pPr>
      <w:bookmarkStart w:id="0" w:name="_GoBack"/>
      <w:bookmarkEnd w:id="0"/>
      <w:r>
        <w:t>ACCT 202 – PROF. FARINA    PRE-QUIZ #2 (Chapter 15) Name</w:t>
      </w:r>
      <w:r w:rsidRPr="002A4F19">
        <w:rPr>
          <w:u w:val="single"/>
        </w:rPr>
        <w:t>_________________________________</w:t>
      </w:r>
    </w:p>
    <w:p w14:paraId="203CD3E1" w14:textId="77777777" w:rsidR="002A4F19" w:rsidRPr="002A4F19" w:rsidRDefault="002A4F19" w:rsidP="00030A88">
      <w:r>
        <w:t>True-false: mark T for true or F for false to the left of the question number.</w:t>
      </w:r>
    </w:p>
    <w:p w14:paraId="589913B6" w14:textId="77777777" w:rsidR="00030A88" w:rsidRDefault="00030A88" w:rsidP="00030A88">
      <w:pPr>
        <w:pStyle w:val="NormalText"/>
        <w:numPr>
          <w:ilvl w:val="0"/>
          <w:numId w:val="1"/>
        </w:numPr>
      </w:pPr>
      <w:r>
        <w:t>At the beginning of a lease agreement, a lessee's debt to equity ratio and rate of return on assets are both affected regardless of whether the lease is classified as a finance lease or as an operating lease.</w:t>
      </w:r>
    </w:p>
    <w:p w14:paraId="03961712" w14:textId="77777777" w:rsidR="00030A88" w:rsidRDefault="00030A88" w:rsidP="00030A88">
      <w:pPr>
        <w:pStyle w:val="NormalText"/>
        <w:numPr>
          <w:ilvl w:val="0"/>
          <w:numId w:val="1"/>
        </w:numPr>
      </w:pPr>
      <w:r>
        <w:t>If the lease begins "at or near the end" of an asset's economic life, the criterion of the lease term being for the major part of the economic life does not apply when classifying the type of lease. This is consistent with the basic premise of this criterion that most of the risks and rewards of ownership occur prior to that time.</w:t>
      </w:r>
    </w:p>
    <w:p w14:paraId="2FFFBADF" w14:textId="77777777" w:rsidR="00030A88" w:rsidRDefault="00030A88" w:rsidP="00030A88">
      <w:pPr>
        <w:pStyle w:val="NormalText"/>
        <w:numPr>
          <w:ilvl w:val="0"/>
          <w:numId w:val="1"/>
        </w:numPr>
      </w:pPr>
      <w:r>
        <w:t>In accounting for operating leases, the lessee will recognize amortization on the leased asset.</w:t>
      </w:r>
    </w:p>
    <w:p w14:paraId="00B0D2BC" w14:textId="77777777" w:rsidR="00030A88" w:rsidRDefault="00030A88" w:rsidP="00030A88">
      <w:pPr>
        <w:pStyle w:val="NormalText"/>
        <w:numPr>
          <w:ilvl w:val="0"/>
          <w:numId w:val="1"/>
        </w:numPr>
      </w:pPr>
      <w:r>
        <w:t>A bargain purchase option is defined as the option of purchasing leased property at a price that is equal to the expected fair value of a leased asset.</w:t>
      </w:r>
    </w:p>
    <w:p w14:paraId="1A9121FC" w14:textId="77777777" w:rsidR="00030A88" w:rsidRDefault="00030A88" w:rsidP="00030A88">
      <w:pPr>
        <w:pStyle w:val="NormalText"/>
        <w:numPr>
          <w:ilvl w:val="0"/>
          <w:numId w:val="1"/>
        </w:numPr>
      </w:pPr>
      <w:r>
        <w:t>If the lessee expects to take ownership of a leased asset at the end of the lease term, the lessor must use an estimated residual value when calculating the lease payments necessary to achieve a desired rate of return.</w:t>
      </w:r>
    </w:p>
    <w:p w14:paraId="4CD1700D" w14:textId="77777777" w:rsidR="00030A88" w:rsidRDefault="00030A88" w:rsidP="00030A88">
      <w:pPr>
        <w:pStyle w:val="NormalText"/>
        <w:numPr>
          <w:ilvl w:val="0"/>
          <w:numId w:val="1"/>
        </w:numPr>
      </w:pPr>
      <w:r>
        <w:t>On a transaction that qualifies for sale-leaseback accounting, any gain on the "sale" portion of the transaction is recognized immediately.</w:t>
      </w:r>
    </w:p>
    <w:p w14:paraId="19C48E36" w14:textId="77777777" w:rsidR="00030A88" w:rsidRDefault="00030A88" w:rsidP="00030A88">
      <w:pPr>
        <w:pStyle w:val="NormalText"/>
        <w:numPr>
          <w:ilvl w:val="0"/>
          <w:numId w:val="1"/>
        </w:numPr>
      </w:pPr>
      <w:r>
        <w:t>The different accounting treatments for finance and operating leases is primarily due to the matching principle.</w:t>
      </w:r>
    </w:p>
    <w:p w14:paraId="24906391" w14:textId="77777777" w:rsidR="00030A88" w:rsidRDefault="00030A88" w:rsidP="00030A88">
      <w:pPr>
        <w:pStyle w:val="NormalText"/>
        <w:numPr>
          <w:ilvl w:val="0"/>
          <w:numId w:val="1"/>
        </w:numPr>
      </w:pPr>
      <w:r>
        <w:t>The lessee in a financing lease would record interest expense but not amortization expense.</w:t>
      </w:r>
    </w:p>
    <w:p w14:paraId="5248831F" w14:textId="77777777" w:rsidR="00030A88" w:rsidRDefault="00030A88" w:rsidP="00030A88">
      <w:pPr>
        <w:pStyle w:val="NormalText"/>
        <w:numPr>
          <w:ilvl w:val="0"/>
          <w:numId w:val="1"/>
        </w:numPr>
      </w:pPr>
      <w:r>
        <w:t>Lessees may classify leases as finance, operating, or sales-type without selling profit leases.</w:t>
      </w:r>
    </w:p>
    <w:p w14:paraId="42DB271C" w14:textId="77777777" w:rsidR="00030A88" w:rsidRDefault="00030A88"/>
    <w:p w14:paraId="6C7837C2" w14:textId="77777777" w:rsidR="008303AC" w:rsidRDefault="008303AC">
      <w:r>
        <w:t>MULTIPLE CHOICE. Circle the letter of the best answer.</w:t>
      </w:r>
    </w:p>
    <w:p w14:paraId="5AFFFE78" w14:textId="77777777" w:rsidR="008303AC" w:rsidRDefault="008303AC"/>
    <w:p w14:paraId="29D21823" w14:textId="77777777" w:rsidR="008303AC" w:rsidRDefault="008303AC" w:rsidP="008303AC">
      <w:pPr>
        <w:pStyle w:val="NormalText"/>
      </w:pPr>
      <w:r>
        <w:t>Use the information below to answer questions #10 - #13.</w:t>
      </w:r>
    </w:p>
    <w:p w14:paraId="7BF4C8AF" w14:textId="77777777" w:rsidR="008303AC" w:rsidRDefault="008303AC" w:rsidP="008303AC">
      <w:pPr>
        <w:pStyle w:val="NormalText"/>
      </w:pPr>
    </w:p>
    <w:p w14:paraId="78C3D6D5" w14:textId="77777777" w:rsidR="008303AC" w:rsidRDefault="008303AC" w:rsidP="008303AC">
      <w:pPr>
        <w:pStyle w:val="NormalText"/>
      </w:pPr>
      <w:r>
        <w:t>Technoid Inc. sells computer systems. Technoid leases computers to Lone Star Company on January 1, 2018. The manufacturing cost of the computers was $12 million.</w:t>
      </w:r>
    </w:p>
    <w:p w14:paraId="0C15B3ED" w14:textId="77777777" w:rsidR="008303AC" w:rsidRDefault="008303AC" w:rsidP="008303AC">
      <w:pPr>
        <w:pStyle w:val="NormalText"/>
      </w:pPr>
    </w:p>
    <w:p w14:paraId="37A43908" w14:textId="77777777" w:rsidR="008303AC" w:rsidRDefault="008303AC" w:rsidP="008303AC">
      <w:pPr>
        <w:pStyle w:val="NormalText"/>
        <w:tabs>
          <w:tab w:val="left" w:pos="340"/>
          <w:tab w:val="left" w:pos="640"/>
        </w:tabs>
      </w:pPr>
      <w:r>
        <w:t>This noncancelable lease had the following terms:</w:t>
      </w:r>
    </w:p>
    <w:p w14:paraId="322CA8A5" w14:textId="77777777" w:rsidR="008303AC" w:rsidRDefault="008303AC" w:rsidP="008303AC">
      <w:pPr>
        <w:pStyle w:val="NormalText"/>
        <w:tabs>
          <w:tab w:val="left" w:pos="340"/>
          <w:tab w:val="left" w:pos="640"/>
        </w:tabs>
      </w:pPr>
    </w:p>
    <w:p w14:paraId="764E9961" w14:textId="77777777" w:rsidR="008303AC" w:rsidRDefault="008303AC" w:rsidP="008303AC">
      <w:pPr>
        <w:pStyle w:val="NormalText"/>
        <w:tabs>
          <w:tab w:val="left" w:pos="340"/>
          <w:tab w:val="left" w:pos="640"/>
        </w:tabs>
      </w:pPr>
      <w:r>
        <w:tab/>
        <w:t>•</w:t>
      </w:r>
      <w:r>
        <w:tab/>
        <w:t xml:space="preserve">Lease payments: $2,466,754 semiannually; first payment at January 1, 2018; </w:t>
      </w:r>
    </w:p>
    <w:p w14:paraId="405F1D78" w14:textId="77777777" w:rsidR="008303AC" w:rsidRDefault="008303AC" w:rsidP="008303AC">
      <w:pPr>
        <w:pStyle w:val="NormalText"/>
        <w:tabs>
          <w:tab w:val="left" w:pos="340"/>
          <w:tab w:val="left" w:pos="640"/>
        </w:tabs>
      </w:pPr>
      <w:r>
        <w:tab/>
      </w:r>
      <w:r>
        <w:tab/>
        <w:t xml:space="preserve">remaining payments at June 30 and December 31 each year through June 30, 2022. </w:t>
      </w:r>
    </w:p>
    <w:p w14:paraId="1BFA488E" w14:textId="77777777" w:rsidR="008303AC" w:rsidRDefault="008303AC" w:rsidP="008303AC">
      <w:pPr>
        <w:pStyle w:val="NormalText"/>
        <w:tabs>
          <w:tab w:val="left" w:pos="340"/>
          <w:tab w:val="left" w:pos="640"/>
        </w:tabs>
      </w:pPr>
      <w:r>
        <w:tab/>
        <w:t>•</w:t>
      </w:r>
      <w:r>
        <w:tab/>
        <w:t xml:space="preserve">Lease term: five years (10 semiannual payments). </w:t>
      </w:r>
    </w:p>
    <w:p w14:paraId="6BBE3FC2" w14:textId="77777777" w:rsidR="008303AC" w:rsidRDefault="008303AC" w:rsidP="008303AC">
      <w:pPr>
        <w:pStyle w:val="NormalText"/>
        <w:tabs>
          <w:tab w:val="left" w:pos="340"/>
          <w:tab w:val="left" w:pos="640"/>
        </w:tabs>
      </w:pPr>
      <w:r>
        <w:tab/>
        <w:t>•</w:t>
      </w:r>
      <w:r>
        <w:tab/>
        <w:t xml:space="preserve">No residual value; no purchase option. </w:t>
      </w:r>
    </w:p>
    <w:p w14:paraId="7CA0DCF3" w14:textId="77777777" w:rsidR="008303AC" w:rsidRDefault="008303AC" w:rsidP="008303AC">
      <w:pPr>
        <w:pStyle w:val="NormalText"/>
        <w:tabs>
          <w:tab w:val="left" w:pos="340"/>
          <w:tab w:val="left" w:pos="640"/>
        </w:tabs>
      </w:pPr>
      <w:r>
        <w:tab/>
        <w:t>•</w:t>
      </w:r>
      <w:r>
        <w:tab/>
        <w:t xml:space="preserve">Economic life of equipment: five years. </w:t>
      </w:r>
    </w:p>
    <w:p w14:paraId="424950A3" w14:textId="77777777" w:rsidR="008303AC" w:rsidRDefault="008303AC" w:rsidP="008303AC">
      <w:pPr>
        <w:pStyle w:val="NormalText"/>
        <w:tabs>
          <w:tab w:val="left" w:pos="340"/>
          <w:tab w:val="left" w:pos="640"/>
        </w:tabs>
      </w:pPr>
      <w:r>
        <w:tab/>
        <w:t>•</w:t>
      </w:r>
      <w:r>
        <w:tab/>
        <w:t xml:space="preserve">Implicit interest rate and lessee's incremental borrowing rate: 5% semiannually. </w:t>
      </w:r>
    </w:p>
    <w:p w14:paraId="11A74885" w14:textId="77777777" w:rsidR="008303AC" w:rsidRDefault="008303AC" w:rsidP="008303AC">
      <w:pPr>
        <w:pStyle w:val="NormalText"/>
        <w:tabs>
          <w:tab w:val="left" w:pos="340"/>
          <w:tab w:val="left" w:pos="640"/>
        </w:tabs>
      </w:pPr>
      <w:r>
        <w:tab/>
        <w:t>•</w:t>
      </w:r>
      <w:r>
        <w:tab/>
        <w:t xml:space="preserve">Fair value of the computers at January 1, 2018: $20 million. </w:t>
      </w:r>
    </w:p>
    <w:p w14:paraId="5995DED9" w14:textId="77777777" w:rsidR="008303AC" w:rsidRDefault="008303AC" w:rsidP="008303AC">
      <w:pPr>
        <w:pStyle w:val="NormalText"/>
        <w:tabs>
          <w:tab w:val="left" w:pos="340"/>
          <w:tab w:val="left" w:pos="640"/>
        </w:tabs>
      </w:pPr>
    </w:p>
    <w:p w14:paraId="6592FE13" w14:textId="77777777" w:rsidR="002A4F19" w:rsidRDefault="002A4F19" w:rsidP="008303AC">
      <w:pPr>
        <w:pStyle w:val="NormalText"/>
      </w:pPr>
    </w:p>
    <w:p w14:paraId="532A1789" w14:textId="77777777" w:rsidR="008303AC" w:rsidRDefault="008303AC" w:rsidP="008303AC">
      <w:pPr>
        <w:pStyle w:val="NormalText"/>
      </w:pPr>
      <w:r>
        <w:lastRenderedPageBreak/>
        <w:t>10. Technoid would account for this as:</w:t>
      </w:r>
    </w:p>
    <w:p w14:paraId="10D5CD8C" w14:textId="77777777" w:rsidR="008303AC" w:rsidRDefault="008303AC" w:rsidP="008303AC">
      <w:pPr>
        <w:pStyle w:val="NormalText"/>
      </w:pPr>
      <w:r>
        <w:t>A) A finance lease.</w:t>
      </w:r>
    </w:p>
    <w:p w14:paraId="753B211D" w14:textId="77777777" w:rsidR="008303AC" w:rsidRDefault="008303AC" w:rsidP="008303AC">
      <w:pPr>
        <w:pStyle w:val="NormalText"/>
      </w:pPr>
      <w:r>
        <w:t>B) A sales-type lease without selling profit.</w:t>
      </w:r>
    </w:p>
    <w:p w14:paraId="78724AA5" w14:textId="77777777" w:rsidR="008303AC" w:rsidRDefault="008303AC" w:rsidP="008303AC">
      <w:pPr>
        <w:pStyle w:val="NormalText"/>
      </w:pPr>
      <w:r>
        <w:t>C) A sales-type lease with selling profit.</w:t>
      </w:r>
    </w:p>
    <w:p w14:paraId="53A6988C" w14:textId="77777777" w:rsidR="008303AC" w:rsidRDefault="008303AC" w:rsidP="008303AC">
      <w:pPr>
        <w:pStyle w:val="NormalText"/>
      </w:pPr>
      <w:r>
        <w:t>D) An operating lease.</w:t>
      </w:r>
    </w:p>
    <w:p w14:paraId="39370F66" w14:textId="77777777" w:rsidR="008303AC" w:rsidRDefault="008303AC" w:rsidP="008303AC">
      <w:pPr>
        <w:pStyle w:val="NormalText"/>
      </w:pPr>
    </w:p>
    <w:p w14:paraId="10567C0C" w14:textId="77777777" w:rsidR="008303AC" w:rsidRDefault="008303AC" w:rsidP="008303AC">
      <w:pPr>
        <w:pStyle w:val="NormalText"/>
      </w:pPr>
      <w:r>
        <w:t>11. Lone Star Company would account for this as:</w:t>
      </w:r>
    </w:p>
    <w:p w14:paraId="60E1907B" w14:textId="77777777" w:rsidR="008303AC" w:rsidRDefault="008303AC" w:rsidP="008303AC">
      <w:pPr>
        <w:pStyle w:val="NormalText"/>
      </w:pPr>
      <w:r>
        <w:t>A) A finance lease.</w:t>
      </w:r>
    </w:p>
    <w:p w14:paraId="48709A65" w14:textId="77777777" w:rsidR="008303AC" w:rsidRDefault="008303AC" w:rsidP="008303AC">
      <w:pPr>
        <w:pStyle w:val="NormalText"/>
      </w:pPr>
      <w:r>
        <w:t>B) A sales type lease without selling profit.</w:t>
      </w:r>
    </w:p>
    <w:p w14:paraId="22DFFB1F" w14:textId="77777777" w:rsidR="008303AC" w:rsidRDefault="008303AC" w:rsidP="008303AC">
      <w:pPr>
        <w:pStyle w:val="NormalText"/>
      </w:pPr>
      <w:r>
        <w:t>C) A sales type lease with selling profit.</w:t>
      </w:r>
    </w:p>
    <w:p w14:paraId="05B1935B" w14:textId="77777777" w:rsidR="008303AC" w:rsidRDefault="008303AC" w:rsidP="008303AC">
      <w:pPr>
        <w:pStyle w:val="NormalText"/>
      </w:pPr>
      <w:r>
        <w:t>D) An operating lease.</w:t>
      </w:r>
    </w:p>
    <w:p w14:paraId="086EBB4A" w14:textId="77777777" w:rsidR="008303AC" w:rsidRDefault="008303AC" w:rsidP="008303AC">
      <w:pPr>
        <w:pStyle w:val="NormalText"/>
      </w:pPr>
    </w:p>
    <w:p w14:paraId="1B13C653" w14:textId="77777777" w:rsidR="008303AC" w:rsidRDefault="008303AC" w:rsidP="008303AC">
      <w:pPr>
        <w:pStyle w:val="NormalText"/>
        <w:rPr>
          <w:b/>
          <w:bCs/>
        </w:rPr>
      </w:pPr>
      <w:r>
        <w:t xml:space="preserve">12. What is the outstanding balance of the lease liability in Lone Star's June 30, 2018, balance sheet? </w:t>
      </w:r>
      <w:r>
        <w:rPr>
          <w:b/>
          <w:bCs/>
        </w:rPr>
        <w:t>(Round your answer to the nearest dollar.)</w:t>
      </w:r>
    </w:p>
    <w:p w14:paraId="60AC19B8" w14:textId="77777777" w:rsidR="008303AC" w:rsidRDefault="008303AC" w:rsidP="008303AC">
      <w:pPr>
        <w:pStyle w:val="NormalText"/>
      </w:pPr>
      <w:r>
        <w:t>A) $15,943,154.</w:t>
      </w:r>
    </w:p>
    <w:p w14:paraId="45639131" w14:textId="77777777" w:rsidR="008303AC" w:rsidRDefault="008303AC" w:rsidP="008303AC">
      <w:pPr>
        <w:pStyle w:val="NormalText"/>
      </w:pPr>
      <w:r>
        <w:t>B) $17,533,246.</w:t>
      </w:r>
    </w:p>
    <w:p w14:paraId="17C5ED7A" w14:textId="77777777" w:rsidR="008303AC" w:rsidRDefault="008303AC" w:rsidP="008303AC">
      <w:pPr>
        <w:pStyle w:val="NormalText"/>
      </w:pPr>
      <w:r>
        <w:t>C) $21,000,000.</w:t>
      </w:r>
    </w:p>
    <w:p w14:paraId="1F3431A5" w14:textId="77777777" w:rsidR="008303AC" w:rsidRDefault="008303AC" w:rsidP="008303AC">
      <w:pPr>
        <w:pStyle w:val="NormalText"/>
        <w:spacing w:after="240"/>
      </w:pPr>
      <w:r>
        <w:t>D) None of these answer choices is correct.</w:t>
      </w:r>
    </w:p>
    <w:p w14:paraId="306155FE" w14:textId="77777777" w:rsidR="008303AC" w:rsidRDefault="008303AC" w:rsidP="008303AC">
      <w:pPr>
        <w:pStyle w:val="NormalText"/>
      </w:pPr>
      <w:r>
        <w:t>13. What is the interest revenue that Technoid would report for this lease in its 2018 income statement?</w:t>
      </w:r>
    </w:p>
    <w:p w14:paraId="212CBCF4" w14:textId="77777777" w:rsidR="008303AC" w:rsidRDefault="008303AC" w:rsidP="008303AC">
      <w:pPr>
        <w:pStyle w:val="NormalText"/>
      </w:pPr>
      <w:r>
        <w:t>A) $0.</w:t>
      </w:r>
    </w:p>
    <w:p w14:paraId="4C59A1A6" w14:textId="77777777" w:rsidR="008303AC" w:rsidRDefault="008303AC" w:rsidP="008303AC">
      <w:pPr>
        <w:pStyle w:val="NormalText"/>
      </w:pPr>
      <w:r>
        <w:t>B) $1,673,820.</w:t>
      </w:r>
    </w:p>
    <w:p w14:paraId="259B424F" w14:textId="77777777" w:rsidR="008303AC" w:rsidRDefault="008303AC" w:rsidP="008303AC">
      <w:pPr>
        <w:pStyle w:val="NormalText"/>
      </w:pPr>
      <w:r>
        <w:t>C) $876,662.</w:t>
      </w:r>
    </w:p>
    <w:p w14:paraId="504BA4D8" w14:textId="77777777" w:rsidR="008303AC" w:rsidRDefault="008303AC" w:rsidP="008303AC">
      <w:pPr>
        <w:pStyle w:val="NormalText"/>
      </w:pPr>
      <w:r>
        <w:t>D) None of these answer choices is correct.</w:t>
      </w:r>
    </w:p>
    <w:p w14:paraId="00FFCBA3" w14:textId="77777777" w:rsidR="008303AC" w:rsidRDefault="008303AC" w:rsidP="008303AC">
      <w:pPr>
        <w:pStyle w:val="NormalText"/>
      </w:pPr>
    </w:p>
    <w:p w14:paraId="7033E588" w14:textId="77777777" w:rsidR="008303AC" w:rsidRDefault="008303AC" w:rsidP="008303AC">
      <w:pPr>
        <w:pStyle w:val="NormalText"/>
      </w:pPr>
      <w:r>
        <w:t>Use the information below to answer questions</w:t>
      </w:r>
      <w:r w:rsidR="0062313F">
        <w:t xml:space="preserve"> #14-#18</w:t>
      </w:r>
      <w:r>
        <w:t>.</w:t>
      </w:r>
    </w:p>
    <w:p w14:paraId="11F990E4" w14:textId="77777777" w:rsidR="008303AC" w:rsidRDefault="008303AC" w:rsidP="008303AC">
      <w:pPr>
        <w:pStyle w:val="NormalText"/>
      </w:pPr>
    </w:p>
    <w:p w14:paraId="2E382ADC" w14:textId="77777777" w:rsidR="008303AC" w:rsidRDefault="008303AC" w:rsidP="008303AC">
      <w:pPr>
        <w:pStyle w:val="NormalText"/>
      </w:pPr>
      <w:r>
        <w:t>On December 31, 2017, Reagan Inc. signed a lease with Silver Leasing Co. for some equipment having a seven-year useful life. The lease payments are made by Reagan annually, beginning at signing date. Title does not transfer to the lessee, so the equipment will be returned to the lessor on December 31, 2023. There is no purchase option, and Reagan guarantees a residual value to the lessor on termination of the lease.</w:t>
      </w:r>
    </w:p>
    <w:p w14:paraId="3BD0FDF5" w14:textId="77777777" w:rsidR="008303AC" w:rsidRDefault="008303AC" w:rsidP="008303AC">
      <w:pPr>
        <w:pStyle w:val="NormalText"/>
      </w:pPr>
    </w:p>
    <w:p w14:paraId="5BAB7725" w14:textId="77777777" w:rsidR="008303AC" w:rsidRDefault="008303AC" w:rsidP="008303AC">
      <w:pPr>
        <w:pStyle w:val="NormalText"/>
      </w:pPr>
      <w:r>
        <w:t>Reagan's lease amortization schedule appears below:</w:t>
      </w:r>
    </w:p>
    <w:p w14:paraId="5C06A9CC" w14:textId="77777777" w:rsidR="008303AC" w:rsidRDefault="008303AC" w:rsidP="008303AC">
      <w:pPr>
        <w:pStyle w:val="NormalText"/>
      </w:pPr>
    </w:p>
    <w:tbl>
      <w:tblPr>
        <w:tblW w:w="0" w:type="auto"/>
        <w:tblLayout w:type="fixed"/>
        <w:tblCellMar>
          <w:left w:w="0" w:type="dxa"/>
          <w:right w:w="0" w:type="dxa"/>
        </w:tblCellMar>
        <w:tblLook w:val="0000" w:firstRow="0" w:lastRow="0" w:firstColumn="0" w:lastColumn="0" w:noHBand="0" w:noVBand="0"/>
      </w:tblPr>
      <w:tblGrid>
        <w:gridCol w:w="1280"/>
        <w:gridCol w:w="480"/>
        <w:gridCol w:w="820"/>
        <w:gridCol w:w="480"/>
        <w:gridCol w:w="480"/>
        <w:gridCol w:w="820"/>
        <w:gridCol w:w="480"/>
        <w:gridCol w:w="480"/>
        <w:gridCol w:w="820"/>
        <w:gridCol w:w="440"/>
        <w:gridCol w:w="20"/>
        <w:gridCol w:w="460"/>
        <w:gridCol w:w="960"/>
        <w:gridCol w:w="260"/>
        <w:gridCol w:w="40"/>
      </w:tblGrid>
      <w:tr w:rsidR="008303AC" w14:paraId="0B850E0A" w14:textId="77777777" w:rsidTr="00470466">
        <w:trPr>
          <w:gridAfter w:val="1"/>
          <w:wAfter w:w="40" w:type="dxa"/>
        </w:trPr>
        <w:tc>
          <w:tcPr>
            <w:tcW w:w="1280" w:type="dxa"/>
            <w:tcBorders>
              <w:top w:val="nil"/>
              <w:left w:val="nil"/>
              <w:bottom w:val="nil"/>
              <w:right w:val="nil"/>
            </w:tcBorders>
            <w:vAlign w:val="bottom"/>
          </w:tcPr>
          <w:p w14:paraId="06ACCB68" w14:textId="77777777" w:rsidR="008303AC" w:rsidRDefault="008303AC" w:rsidP="00470466">
            <w:pPr>
              <w:pStyle w:val="NormalText"/>
              <w:jc w:val="center"/>
            </w:pPr>
            <w:r>
              <w:rPr>
                <w:b/>
                <w:bCs/>
              </w:rPr>
              <w:t>Dec. 31</w:t>
            </w:r>
          </w:p>
        </w:tc>
        <w:tc>
          <w:tcPr>
            <w:tcW w:w="1780" w:type="dxa"/>
            <w:gridSpan w:val="3"/>
            <w:tcBorders>
              <w:top w:val="nil"/>
              <w:left w:val="nil"/>
              <w:bottom w:val="nil"/>
              <w:right w:val="nil"/>
            </w:tcBorders>
            <w:tcMar>
              <w:top w:w="0" w:type="dxa"/>
              <w:left w:w="0" w:type="dxa"/>
              <w:bottom w:w="0" w:type="dxa"/>
              <w:right w:w="0" w:type="dxa"/>
            </w:tcMar>
            <w:vAlign w:val="bottom"/>
          </w:tcPr>
          <w:p w14:paraId="2E041585" w14:textId="77777777" w:rsidR="008303AC" w:rsidRDefault="008303AC" w:rsidP="00470466">
            <w:pPr>
              <w:pStyle w:val="NormalText"/>
              <w:jc w:val="center"/>
            </w:pPr>
          </w:p>
          <w:p w14:paraId="6DBA66C1" w14:textId="77777777" w:rsidR="008303AC" w:rsidRDefault="008303AC" w:rsidP="00470466">
            <w:pPr>
              <w:pStyle w:val="NormalText"/>
              <w:jc w:val="center"/>
            </w:pPr>
            <w:r>
              <w:rPr>
                <w:b/>
                <w:bCs/>
              </w:rPr>
              <w:t>Payments</w:t>
            </w:r>
          </w:p>
        </w:tc>
        <w:tc>
          <w:tcPr>
            <w:tcW w:w="1780" w:type="dxa"/>
            <w:gridSpan w:val="3"/>
            <w:tcBorders>
              <w:top w:val="nil"/>
              <w:left w:val="nil"/>
              <w:bottom w:val="nil"/>
              <w:right w:val="nil"/>
            </w:tcBorders>
            <w:tcMar>
              <w:top w:w="0" w:type="dxa"/>
              <w:left w:w="0" w:type="dxa"/>
              <w:bottom w:w="0" w:type="dxa"/>
              <w:right w:w="0" w:type="dxa"/>
            </w:tcMar>
            <w:vAlign w:val="bottom"/>
          </w:tcPr>
          <w:p w14:paraId="2304F958" w14:textId="77777777" w:rsidR="008303AC" w:rsidRDefault="008303AC" w:rsidP="00470466">
            <w:pPr>
              <w:pStyle w:val="NormalText"/>
              <w:jc w:val="center"/>
            </w:pPr>
          </w:p>
          <w:p w14:paraId="10DE68EF" w14:textId="77777777" w:rsidR="008303AC" w:rsidRDefault="008303AC" w:rsidP="00470466">
            <w:pPr>
              <w:pStyle w:val="NormalText"/>
              <w:jc w:val="center"/>
            </w:pPr>
            <w:r>
              <w:rPr>
                <w:b/>
                <w:bCs/>
              </w:rPr>
              <w:t>Interest</w:t>
            </w:r>
          </w:p>
        </w:tc>
        <w:tc>
          <w:tcPr>
            <w:tcW w:w="1740" w:type="dxa"/>
            <w:gridSpan w:val="3"/>
            <w:tcBorders>
              <w:top w:val="nil"/>
              <w:left w:val="nil"/>
              <w:bottom w:val="nil"/>
              <w:right w:val="nil"/>
            </w:tcBorders>
            <w:tcMar>
              <w:top w:w="0" w:type="dxa"/>
              <w:left w:w="0" w:type="dxa"/>
              <w:bottom w:w="0" w:type="dxa"/>
              <w:right w:w="0" w:type="dxa"/>
            </w:tcMar>
            <w:vAlign w:val="bottom"/>
          </w:tcPr>
          <w:p w14:paraId="3F6C42A2" w14:textId="77777777" w:rsidR="008303AC" w:rsidRDefault="008303AC" w:rsidP="00470466">
            <w:pPr>
              <w:pStyle w:val="NormalText"/>
              <w:jc w:val="center"/>
              <w:rPr>
                <w:b/>
                <w:bCs/>
              </w:rPr>
            </w:pPr>
            <w:r>
              <w:rPr>
                <w:b/>
                <w:bCs/>
              </w:rPr>
              <w:t>Decrease in</w:t>
            </w:r>
          </w:p>
          <w:p w14:paraId="37452854" w14:textId="77777777" w:rsidR="008303AC" w:rsidRDefault="008303AC" w:rsidP="00470466">
            <w:pPr>
              <w:pStyle w:val="NormalText"/>
              <w:jc w:val="center"/>
            </w:pPr>
            <w:r>
              <w:rPr>
                <w:b/>
                <w:bCs/>
              </w:rPr>
              <w:t>Balance</w:t>
            </w:r>
          </w:p>
        </w:tc>
        <w:tc>
          <w:tcPr>
            <w:tcW w:w="1700" w:type="dxa"/>
            <w:gridSpan w:val="4"/>
            <w:tcBorders>
              <w:top w:val="nil"/>
              <w:left w:val="nil"/>
              <w:bottom w:val="nil"/>
              <w:right w:val="nil"/>
            </w:tcBorders>
            <w:tcMar>
              <w:top w:w="0" w:type="dxa"/>
              <w:left w:w="0" w:type="dxa"/>
              <w:bottom w:w="0" w:type="dxa"/>
              <w:right w:w="0" w:type="dxa"/>
            </w:tcMar>
            <w:vAlign w:val="bottom"/>
          </w:tcPr>
          <w:p w14:paraId="7328F26F" w14:textId="77777777" w:rsidR="008303AC" w:rsidRDefault="008303AC" w:rsidP="00470466">
            <w:pPr>
              <w:pStyle w:val="NormalText"/>
              <w:jc w:val="center"/>
              <w:rPr>
                <w:b/>
                <w:bCs/>
              </w:rPr>
            </w:pPr>
            <w:r>
              <w:rPr>
                <w:b/>
                <w:bCs/>
              </w:rPr>
              <w:t>Outstanding</w:t>
            </w:r>
          </w:p>
          <w:p w14:paraId="04E976F3" w14:textId="77777777" w:rsidR="008303AC" w:rsidRDefault="008303AC" w:rsidP="00470466">
            <w:pPr>
              <w:pStyle w:val="NormalText"/>
              <w:jc w:val="center"/>
              <w:rPr>
                <w:b/>
                <w:bCs/>
              </w:rPr>
            </w:pPr>
            <w:r>
              <w:rPr>
                <w:b/>
                <w:bCs/>
              </w:rPr>
              <w:t>Balance</w:t>
            </w:r>
          </w:p>
        </w:tc>
      </w:tr>
      <w:tr w:rsidR="008303AC" w14:paraId="01DC82B8" w14:textId="77777777" w:rsidTr="00470466">
        <w:tc>
          <w:tcPr>
            <w:tcW w:w="1280" w:type="dxa"/>
            <w:tcBorders>
              <w:top w:val="nil"/>
              <w:left w:val="nil"/>
              <w:bottom w:val="nil"/>
              <w:right w:val="nil"/>
            </w:tcBorders>
            <w:vAlign w:val="center"/>
          </w:tcPr>
          <w:p w14:paraId="0A784D3C" w14:textId="77777777" w:rsidR="008303AC" w:rsidRDefault="008303AC" w:rsidP="00470466">
            <w:pPr>
              <w:pStyle w:val="NormalText"/>
              <w:jc w:val="center"/>
            </w:pPr>
            <w:r>
              <w:t>2017</w:t>
            </w:r>
          </w:p>
        </w:tc>
        <w:tc>
          <w:tcPr>
            <w:tcW w:w="480" w:type="dxa"/>
            <w:tcBorders>
              <w:top w:val="nil"/>
              <w:left w:val="nil"/>
              <w:bottom w:val="nil"/>
              <w:right w:val="nil"/>
            </w:tcBorders>
            <w:tcMar>
              <w:top w:w="0" w:type="dxa"/>
              <w:left w:w="0" w:type="dxa"/>
              <w:bottom w:w="0" w:type="dxa"/>
              <w:right w:w="0" w:type="dxa"/>
            </w:tcMar>
            <w:vAlign w:val="center"/>
          </w:tcPr>
          <w:p w14:paraId="4437A1BB" w14:textId="77777777" w:rsidR="008303AC" w:rsidRDefault="008303AC" w:rsidP="0047046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25445FD9" w14:textId="77777777" w:rsidR="008303AC" w:rsidRDefault="008303AC" w:rsidP="00470466">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14:paraId="4B1DC44C" w14:textId="77777777" w:rsidR="008303AC" w:rsidRDefault="008303AC" w:rsidP="00470466">
            <w:pPr>
              <w:pStyle w:val="NormalText"/>
              <w:jc w:val="center"/>
            </w:pPr>
            <w:r>
              <w:t> </w:t>
            </w:r>
          </w:p>
        </w:tc>
        <w:tc>
          <w:tcPr>
            <w:tcW w:w="480" w:type="dxa"/>
            <w:tcBorders>
              <w:top w:val="nil"/>
              <w:left w:val="nil"/>
              <w:bottom w:val="nil"/>
              <w:right w:val="nil"/>
            </w:tcBorders>
            <w:tcMar>
              <w:top w:w="0" w:type="dxa"/>
              <w:left w:w="0" w:type="dxa"/>
              <w:bottom w:w="0" w:type="dxa"/>
              <w:right w:w="0" w:type="dxa"/>
            </w:tcMar>
            <w:vAlign w:val="center"/>
          </w:tcPr>
          <w:p w14:paraId="500087DA" w14:textId="77777777" w:rsidR="008303AC" w:rsidRDefault="008303AC" w:rsidP="0047046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3F6893C8" w14:textId="77777777" w:rsidR="008303AC" w:rsidRDefault="008303AC" w:rsidP="00470466">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14:paraId="29FA347A" w14:textId="77777777" w:rsidR="008303AC" w:rsidRDefault="008303AC" w:rsidP="00470466">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14:paraId="7EBBF778" w14:textId="77777777" w:rsidR="008303AC" w:rsidRDefault="008303AC" w:rsidP="0047046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0C11BDEB" w14:textId="77777777" w:rsidR="008303AC" w:rsidRDefault="008303AC" w:rsidP="00470466">
            <w:pPr>
              <w:pStyle w:val="NormalText"/>
              <w:jc w:val="right"/>
            </w:pPr>
            <w:r>
              <w:t> </w:t>
            </w:r>
          </w:p>
        </w:tc>
        <w:tc>
          <w:tcPr>
            <w:tcW w:w="460" w:type="dxa"/>
            <w:gridSpan w:val="2"/>
            <w:tcBorders>
              <w:top w:val="nil"/>
              <w:left w:val="nil"/>
              <w:bottom w:val="nil"/>
              <w:right w:val="nil"/>
            </w:tcBorders>
            <w:tcMar>
              <w:top w:w="0" w:type="dxa"/>
              <w:left w:w="0" w:type="dxa"/>
              <w:bottom w:w="0" w:type="dxa"/>
              <w:right w:w="0" w:type="dxa"/>
            </w:tcMar>
            <w:vAlign w:val="center"/>
          </w:tcPr>
          <w:p w14:paraId="1FAF95A6" w14:textId="77777777" w:rsidR="008303AC" w:rsidRDefault="008303AC" w:rsidP="00470466">
            <w:pPr>
              <w:pStyle w:val="NormalText"/>
              <w:jc w:val="right"/>
            </w:pPr>
            <w:r>
              <w:t> </w:t>
            </w:r>
          </w:p>
        </w:tc>
        <w:tc>
          <w:tcPr>
            <w:tcW w:w="460" w:type="dxa"/>
            <w:tcBorders>
              <w:top w:val="nil"/>
              <w:left w:val="nil"/>
              <w:bottom w:val="nil"/>
              <w:right w:val="nil"/>
            </w:tcBorders>
            <w:tcMar>
              <w:top w:w="0" w:type="dxa"/>
              <w:left w:w="0" w:type="dxa"/>
              <w:bottom w:w="0" w:type="dxa"/>
              <w:right w:w="0" w:type="dxa"/>
            </w:tcMar>
            <w:vAlign w:val="center"/>
          </w:tcPr>
          <w:p w14:paraId="2E0CBA67" w14:textId="77777777" w:rsidR="008303AC" w:rsidRDefault="008303AC" w:rsidP="00470466">
            <w:pPr>
              <w:pStyle w:val="NormalText"/>
              <w:jc w:val="right"/>
            </w:pPr>
            <w:r>
              <w:t>$</w:t>
            </w:r>
          </w:p>
        </w:tc>
        <w:tc>
          <w:tcPr>
            <w:tcW w:w="960" w:type="dxa"/>
            <w:tcBorders>
              <w:top w:val="nil"/>
              <w:left w:val="nil"/>
              <w:bottom w:val="nil"/>
              <w:right w:val="nil"/>
            </w:tcBorders>
            <w:tcMar>
              <w:top w:w="0" w:type="dxa"/>
              <w:left w:w="0" w:type="dxa"/>
              <w:bottom w:w="0" w:type="dxa"/>
              <w:right w:w="0" w:type="dxa"/>
            </w:tcMar>
            <w:vAlign w:val="center"/>
          </w:tcPr>
          <w:p w14:paraId="3957C4A1" w14:textId="77777777" w:rsidR="008303AC" w:rsidRDefault="008303AC" w:rsidP="00470466">
            <w:pPr>
              <w:pStyle w:val="NormalText"/>
              <w:jc w:val="right"/>
            </w:pPr>
            <w:r>
              <w:t>519,115</w:t>
            </w:r>
          </w:p>
        </w:tc>
        <w:tc>
          <w:tcPr>
            <w:tcW w:w="300" w:type="dxa"/>
            <w:gridSpan w:val="2"/>
            <w:tcBorders>
              <w:top w:val="nil"/>
              <w:left w:val="nil"/>
              <w:bottom w:val="nil"/>
              <w:right w:val="nil"/>
            </w:tcBorders>
            <w:tcMar>
              <w:top w:w="0" w:type="dxa"/>
              <w:left w:w="0" w:type="dxa"/>
              <w:bottom w:w="0" w:type="dxa"/>
              <w:right w:w="0" w:type="dxa"/>
            </w:tcMar>
            <w:vAlign w:val="center"/>
          </w:tcPr>
          <w:p w14:paraId="771F2BB4" w14:textId="77777777" w:rsidR="008303AC" w:rsidRDefault="008303AC" w:rsidP="00470466">
            <w:pPr>
              <w:pStyle w:val="NormalText"/>
              <w:jc w:val="right"/>
            </w:pPr>
            <w:r>
              <w:t> </w:t>
            </w:r>
          </w:p>
        </w:tc>
      </w:tr>
      <w:tr w:rsidR="008303AC" w14:paraId="295250CE" w14:textId="77777777" w:rsidTr="00470466">
        <w:tc>
          <w:tcPr>
            <w:tcW w:w="1280" w:type="dxa"/>
            <w:tcBorders>
              <w:top w:val="nil"/>
              <w:left w:val="nil"/>
              <w:bottom w:val="nil"/>
              <w:right w:val="nil"/>
            </w:tcBorders>
            <w:vAlign w:val="center"/>
          </w:tcPr>
          <w:p w14:paraId="038F76BC" w14:textId="77777777" w:rsidR="008303AC" w:rsidRDefault="008303AC" w:rsidP="00470466">
            <w:pPr>
              <w:pStyle w:val="NormalText"/>
              <w:jc w:val="center"/>
            </w:pPr>
            <w:r>
              <w:t>2017</w:t>
            </w:r>
          </w:p>
        </w:tc>
        <w:tc>
          <w:tcPr>
            <w:tcW w:w="480" w:type="dxa"/>
            <w:tcBorders>
              <w:top w:val="nil"/>
              <w:left w:val="nil"/>
              <w:bottom w:val="nil"/>
              <w:right w:val="nil"/>
            </w:tcBorders>
            <w:tcMar>
              <w:top w:w="0" w:type="dxa"/>
              <w:left w:w="0" w:type="dxa"/>
              <w:bottom w:w="0" w:type="dxa"/>
              <w:right w:w="0" w:type="dxa"/>
            </w:tcMar>
            <w:vAlign w:val="center"/>
          </w:tcPr>
          <w:p w14:paraId="31CAAC05" w14:textId="77777777" w:rsidR="008303AC" w:rsidRDefault="008303AC" w:rsidP="0047046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14:paraId="4735FC3F" w14:textId="77777777" w:rsidR="008303AC" w:rsidRDefault="008303AC" w:rsidP="00470466">
            <w:pPr>
              <w:pStyle w:val="NormalText"/>
              <w:jc w:val="right"/>
            </w:pPr>
            <w:r>
              <w:t>90,000</w:t>
            </w:r>
          </w:p>
        </w:tc>
        <w:tc>
          <w:tcPr>
            <w:tcW w:w="480" w:type="dxa"/>
            <w:tcBorders>
              <w:top w:val="nil"/>
              <w:left w:val="nil"/>
              <w:bottom w:val="nil"/>
              <w:right w:val="nil"/>
            </w:tcBorders>
            <w:tcMar>
              <w:top w:w="0" w:type="dxa"/>
              <w:left w:w="0" w:type="dxa"/>
              <w:bottom w:w="0" w:type="dxa"/>
              <w:right w:w="0" w:type="dxa"/>
            </w:tcMar>
            <w:vAlign w:val="center"/>
          </w:tcPr>
          <w:p w14:paraId="7D1ACF91" w14:textId="77777777" w:rsidR="008303AC" w:rsidRDefault="008303AC" w:rsidP="00470466">
            <w:pPr>
              <w:pStyle w:val="NormalText"/>
              <w:jc w:val="center"/>
            </w:pPr>
            <w:r>
              <w:t> </w:t>
            </w:r>
          </w:p>
        </w:tc>
        <w:tc>
          <w:tcPr>
            <w:tcW w:w="480" w:type="dxa"/>
            <w:tcBorders>
              <w:top w:val="nil"/>
              <w:left w:val="nil"/>
              <w:bottom w:val="nil"/>
              <w:right w:val="nil"/>
            </w:tcBorders>
            <w:tcMar>
              <w:top w:w="0" w:type="dxa"/>
              <w:left w:w="0" w:type="dxa"/>
              <w:bottom w:w="0" w:type="dxa"/>
              <w:right w:w="0" w:type="dxa"/>
            </w:tcMar>
            <w:vAlign w:val="center"/>
          </w:tcPr>
          <w:p w14:paraId="0899EB8F" w14:textId="77777777" w:rsidR="008303AC" w:rsidRDefault="008303AC" w:rsidP="0047046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13EE866C" w14:textId="77777777" w:rsidR="008303AC" w:rsidRDefault="008303AC" w:rsidP="00470466">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14:paraId="40A79CEC" w14:textId="77777777" w:rsidR="008303AC" w:rsidRDefault="008303AC" w:rsidP="00470466">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14:paraId="793BF2B5" w14:textId="77777777" w:rsidR="008303AC" w:rsidRDefault="008303AC" w:rsidP="0047046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14:paraId="0BDAF5F4" w14:textId="77777777" w:rsidR="008303AC" w:rsidRDefault="008303AC" w:rsidP="00470466">
            <w:pPr>
              <w:pStyle w:val="NormalText"/>
              <w:jc w:val="right"/>
            </w:pPr>
            <w:r>
              <w:t>90,000</w:t>
            </w:r>
          </w:p>
        </w:tc>
        <w:tc>
          <w:tcPr>
            <w:tcW w:w="460" w:type="dxa"/>
            <w:gridSpan w:val="2"/>
            <w:tcBorders>
              <w:top w:val="nil"/>
              <w:left w:val="nil"/>
              <w:bottom w:val="nil"/>
              <w:right w:val="nil"/>
            </w:tcBorders>
            <w:tcMar>
              <w:top w:w="0" w:type="dxa"/>
              <w:left w:w="0" w:type="dxa"/>
              <w:bottom w:w="0" w:type="dxa"/>
              <w:right w:w="0" w:type="dxa"/>
            </w:tcMar>
            <w:vAlign w:val="center"/>
          </w:tcPr>
          <w:p w14:paraId="6A1A5034" w14:textId="77777777" w:rsidR="008303AC" w:rsidRDefault="008303AC" w:rsidP="00470466">
            <w:pPr>
              <w:pStyle w:val="NormalText"/>
              <w:jc w:val="right"/>
            </w:pPr>
            <w:r>
              <w:t> </w:t>
            </w:r>
          </w:p>
        </w:tc>
        <w:tc>
          <w:tcPr>
            <w:tcW w:w="460" w:type="dxa"/>
            <w:tcBorders>
              <w:top w:val="nil"/>
              <w:left w:val="nil"/>
              <w:bottom w:val="nil"/>
              <w:right w:val="nil"/>
            </w:tcBorders>
            <w:tcMar>
              <w:top w:w="0" w:type="dxa"/>
              <w:left w:w="0" w:type="dxa"/>
              <w:bottom w:w="0" w:type="dxa"/>
              <w:right w:w="0" w:type="dxa"/>
            </w:tcMar>
            <w:vAlign w:val="center"/>
          </w:tcPr>
          <w:p w14:paraId="0E83CE6F" w14:textId="77777777" w:rsidR="008303AC" w:rsidRDefault="008303AC" w:rsidP="0047046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center"/>
          </w:tcPr>
          <w:p w14:paraId="71932F3E" w14:textId="77777777" w:rsidR="008303AC" w:rsidRDefault="008303AC" w:rsidP="00470466">
            <w:pPr>
              <w:pStyle w:val="NormalText"/>
              <w:jc w:val="right"/>
            </w:pPr>
            <w:r>
              <w:t>429,115</w:t>
            </w:r>
          </w:p>
        </w:tc>
        <w:tc>
          <w:tcPr>
            <w:tcW w:w="300" w:type="dxa"/>
            <w:gridSpan w:val="2"/>
            <w:tcBorders>
              <w:top w:val="nil"/>
              <w:left w:val="nil"/>
              <w:bottom w:val="nil"/>
              <w:right w:val="nil"/>
            </w:tcBorders>
            <w:tcMar>
              <w:top w:w="0" w:type="dxa"/>
              <w:left w:w="0" w:type="dxa"/>
              <w:bottom w:w="0" w:type="dxa"/>
              <w:right w:w="0" w:type="dxa"/>
            </w:tcMar>
            <w:vAlign w:val="center"/>
          </w:tcPr>
          <w:p w14:paraId="36886332" w14:textId="77777777" w:rsidR="008303AC" w:rsidRDefault="008303AC" w:rsidP="00470466">
            <w:pPr>
              <w:pStyle w:val="NormalText"/>
              <w:jc w:val="right"/>
            </w:pPr>
            <w:r>
              <w:t> </w:t>
            </w:r>
          </w:p>
        </w:tc>
      </w:tr>
      <w:tr w:rsidR="008303AC" w14:paraId="625FA1E3" w14:textId="77777777" w:rsidTr="00470466">
        <w:tc>
          <w:tcPr>
            <w:tcW w:w="1280" w:type="dxa"/>
            <w:tcBorders>
              <w:top w:val="nil"/>
              <w:left w:val="nil"/>
              <w:bottom w:val="nil"/>
              <w:right w:val="nil"/>
            </w:tcBorders>
            <w:vAlign w:val="center"/>
          </w:tcPr>
          <w:p w14:paraId="55F2A7EE" w14:textId="77777777" w:rsidR="008303AC" w:rsidRDefault="008303AC" w:rsidP="00470466">
            <w:pPr>
              <w:pStyle w:val="NormalText"/>
              <w:jc w:val="center"/>
            </w:pPr>
            <w:r>
              <w:t>2018</w:t>
            </w:r>
          </w:p>
        </w:tc>
        <w:tc>
          <w:tcPr>
            <w:tcW w:w="480" w:type="dxa"/>
            <w:tcBorders>
              <w:top w:val="nil"/>
              <w:left w:val="nil"/>
              <w:bottom w:val="nil"/>
              <w:right w:val="nil"/>
            </w:tcBorders>
            <w:tcMar>
              <w:top w:w="0" w:type="dxa"/>
              <w:left w:w="0" w:type="dxa"/>
              <w:bottom w:w="0" w:type="dxa"/>
              <w:right w:w="0" w:type="dxa"/>
            </w:tcMar>
            <w:vAlign w:val="center"/>
          </w:tcPr>
          <w:p w14:paraId="59213F09" w14:textId="77777777" w:rsidR="008303AC" w:rsidRDefault="008303AC" w:rsidP="0047046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14:paraId="6B7C137C" w14:textId="77777777" w:rsidR="008303AC" w:rsidRDefault="008303AC" w:rsidP="00470466">
            <w:pPr>
              <w:pStyle w:val="NormalText"/>
              <w:jc w:val="right"/>
            </w:pPr>
            <w:r>
              <w:t>90,000</w:t>
            </w:r>
          </w:p>
        </w:tc>
        <w:tc>
          <w:tcPr>
            <w:tcW w:w="480" w:type="dxa"/>
            <w:tcBorders>
              <w:top w:val="nil"/>
              <w:left w:val="nil"/>
              <w:bottom w:val="nil"/>
              <w:right w:val="nil"/>
            </w:tcBorders>
            <w:tcMar>
              <w:top w:w="0" w:type="dxa"/>
              <w:left w:w="0" w:type="dxa"/>
              <w:bottom w:w="0" w:type="dxa"/>
              <w:right w:w="0" w:type="dxa"/>
            </w:tcMar>
            <w:vAlign w:val="center"/>
          </w:tcPr>
          <w:p w14:paraId="12046660" w14:textId="77777777" w:rsidR="008303AC" w:rsidRDefault="008303AC" w:rsidP="00470466">
            <w:pPr>
              <w:pStyle w:val="NormalText"/>
              <w:jc w:val="center"/>
            </w:pPr>
            <w:r>
              <w:t> </w:t>
            </w:r>
          </w:p>
        </w:tc>
        <w:tc>
          <w:tcPr>
            <w:tcW w:w="480" w:type="dxa"/>
            <w:tcBorders>
              <w:top w:val="nil"/>
              <w:left w:val="nil"/>
              <w:bottom w:val="nil"/>
              <w:right w:val="nil"/>
            </w:tcBorders>
            <w:tcMar>
              <w:top w:w="0" w:type="dxa"/>
              <w:left w:w="0" w:type="dxa"/>
              <w:bottom w:w="0" w:type="dxa"/>
              <w:right w:w="0" w:type="dxa"/>
            </w:tcMar>
            <w:vAlign w:val="center"/>
          </w:tcPr>
          <w:p w14:paraId="4DD81AC2" w14:textId="77777777" w:rsidR="008303AC" w:rsidRDefault="008303AC" w:rsidP="0047046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14:paraId="768772EB" w14:textId="77777777" w:rsidR="008303AC" w:rsidRDefault="008303AC" w:rsidP="00470466">
            <w:pPr>
              <w:pStyle w:val="NormalText"/>
              <w:jc w:val="right"/>
            </w:pPr>
            <w:r>
              <w:t>17,165</w:t>
            </w:r>
          </w:p>
        </w:tc>
        <w:tc>
          <w:tcPr>
            <w:tcW w:w="480" w:type="dxa"/>
            <w:tcBorders>
              <w:top w:val="nil"/>
              <w:left w:val="nil"/>
              <w:bottom w:val="nil"/>
              <w:right w:val="nil"/>
            </w:tcBorders>
            <w:tcMar>
              <w:top w:w="0" w:type="dxa"/>
              <w:left w:w="0" w:type="dxa"/>
              <w:bottom w:w="0" w:type="dxa"/>
              <w:right w:w="0" w:type="dxa"/>
            </w:tcMar>
            <w:vAlign w:val="center"/>
          </w:tcPr>
          <w:p w14:paraId="45509788" w14:textId="77777777" w:rsidR="008303AC" w:rsidRDefault="008303AC" w:rsidP="00470466">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14:paraId="3FD2277B" w14:textId="77777777" w:rsidR="008303AC" w:rsidRDefault="008303AC" w:rsidP="0047046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7C4162CF" w14:textId="77777777" w:rsidR="008303AC" w:rsidRDefault="008303AC" w:rsidP="00470466">
            <w:pPr>
              <w:pStyle w:val="NormalText"/>
              <w:jc w:val="right"/>
            </w:pPr>
            <w:r>
              <w:t>72,835</w:t>
            </w:r>
          </w:p>
        </w:tc>
        <w:tc>
          <w:tcPr>
            <w:tcW w:w="460" w:type="dxa"/>
            <w:gridSpan w:val="2"/>
            <w:tcBorders>
              <w:top w:val="nil"/>
              <w:left w:val="nil"/>
              <w:bottom w:val="nil"/>
              <w:right w:val="nil"/>
            </w:tcBorders>
            <w:tcMar>
              <w:top w:w="0" w:type="dxa"/>
              <w:left w:w="0" w:type="dxa"/>
              <w:bottom w:w="0" w:type="dxa"/>
              <w:right w:w="0" w:type="dxa"/>
            </w:tcMar>
            <w:vAlign w:val="center"/>
          </w:tcPr>
          <w:p w14:paraId="7378AA30" w14:textId="77777777" w:rsidR="008303AC" w:rsidRDefault="008303AC" w:rsidP="00470466">
            <w:pPr>
              <w:pStyle w:val="NormalText"/>
              <w:jc w:val="right"/>
            </w:pPr>
            <w:r>
              <w:t> </w:t>
            </w:r>
          </w:p>
        </w:tc>
        <w:tc>
          <w:tcPr>
            <w:tcW w:w="460" w:type="dxa"/>
            <w:tcBorders>
              <w:top w:val="nil"/>
              <w:left w:val="nil"/>
              <w:bottom w:val="nil"/>
              <w:right w:val="nil"/>
            </w:tcBorders>
            <w:tcMar>
              <w:top w:w="0" w:type="dxa"/>
              <w:left w:w="0" w:type="dxa"/>
              <w:bottom w:w="0" w:type="dxa"/>
              <w:right w:w="0" w:type="dxa"/>
            </w:tcMar>
            <w:vAlign w:val="center"/>
          </w:tcPr>
          <w:p w14:paraId="7725F18A" w14:textId="77777777" w:rsidR="008303AC" w:rsidRDefault="008303AC" w:rsidP="0047046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center"/>
          </w:tcPr>
          <w:p w14:paraId="05B02FF3" w14:textId="77777777" w:rsidR="008303AC" w:rsidRDefault="008303AC" w:rsidP="00470466">
            <w:pPr>
              <w:pStyle w:val="NormalText"/>
              <w:jc w:val="right"/>
            </w:pPr>
            <w:r>
              <w:t>356,280</w:t>
            </w:r>
          </w:p>
        </w:tc>
        <w:tc>
          <w:tcPr>
            <w:tcW w:w="300" w:type="dxa"/>
            <w:gridSpan w:val="2"/>
            <w:tcBorders>
              <w:top w:val="nil"/>
              <w:left w:val="nil"/>
              <w:bottom w:val="nil"/>
              <w:right w:val="nil"/>
            </w:tcBorders>
            <w:tcMar>
              <w:top w:w="0" w:type="dxa"/>
              <w:left w:w="0" w:type="dxa"/>
              <w:bottom w:w="0" w:type="dxa"/>
              <w:right w:w="0" w:type="dxa"/>
            </w:tcMar>
            <w:vAlign w:val="center"/>
          </w:tcPr>
          <w:p w14:paraId="532C37A5" w14:textId="77777777" w:rsidR="008303AC" w:rsidRDefault="008303AC" w:rsidP="00470466">
            <w:pPr>
              <w:pStyle w:val="NormalText"/>
              <w:jc w:val="right"/>
            </w:pPr>
            <w:r>
              <w:t> </w:t>
            </w:r>
          </w:p>
        </w:tc>
      </w:tr>
      <w:tr w:rsidR="008303AC" w14:paraId="70003044" w14:textId="77777777" w:rsidTr="00470466">
        <w:tc>
          <w:tcPr>
            <w:tcW w:w="1280" w:type="dxa"/>
            <w:tcBorders>
              <w:top w:val="nil"/>
              <w:left w:val="nil"/>
              <w:bottom w:val="nil"/>
              <w:right w:val="nil"/>
            </w:tcBorders>
            <w:vAlign w:val="center"/>
          </w:tcPr>
          <w:p w14:paraId="09D25F5B" w14:textId="77777777" w:rsidR="008303AC" w:rsidRDefault="008303AC" w:rsidP="00470466">
            <w:pPr>
              <w:pStyle w:val="NormalText"/>
              <w:jc w:val="center"/>
            </w:pPr>
            <w:r>
              <w:t>2019</w:t>
            </w:r>
          </w:p>
        </w:tc>
        <w:tc>
          <w:tcPr>
            <w:tcW w:w="480" w:type="dxa"/>
            <w:tcBorders>
              <w:top w:val="nil"/>
              <w:left w:val="nil"/>
              <w:bottom w:val="nil"/>
              <w:right w:val="nil"/>
            </w:tcBorders>
            <w:tcMar>
              <w:top w:w="0" w:type="dxa"/>
              <w:left w:w="0" w:type="dxa"/>
              <w:bottom w:w="0" w:type="dxa"/>
              <w:right w:w="0" w:type="dxa"/>
            </w:tcMar>
            <w:vAlign w:val="center"/>
          </w:tcPr>
          <w:p w14:paraId="66A0CA06" w14:textId="77777777" w:rsidR="008303AC" w:rsidRDefault="008303AC" w:rsidP="0047046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14:paraId="41732936" w14:textId="77777777" w:rsidR="008303AC" w:rsidRDefault="008303AC" w:rsidP="00470466">
            <w:pPr>
              <w:pStyle w:val="NormalText"/>
              <w:jc w:val="right"/>
            </w:pPr>
            <w:r>
              <w:t>90,000</w:t>
            </w:r>
          </w:p>
        </w:tc>
        <w:tc>
          <w:tcPr>
            <w:tcW w:w="480" w:type="dxa"/>
            <w:tcBorders>
              <w:top w:val="nil"/>
              <w:left w:val="nil"/>
              <w:bottom w:val="nil"/>
              <w:right w:val="nil"/>
            </w:tcBorders>
            <w:tcMar>
              <w:top w:w="0" w:type="dxa"/>
              <w:left w:w="0" w:type="dxa"/>
              <w:bottom w:w="0" w:type="dxa"/>
              <w:right w:w="0" w:type="dxa"/>
            </w:tcMar>
            <w:vAlign w:val="center"/>
          </w:tcPr>
          <w:p w14:paraId="7A00DF12" w14:textId="77777777" w:rsidR="008303AC" w:rsidRDefault="008303AC" w:rsidP="00470466">
            <w:pPr>
              <w:pStyle w:val="NormalText"/>
              <w:jc w:val="center"/>
            </w:pPr>
            <w:r>
              <w:t> </w:t>
            </w:r>
          </w:p>
        </w:tc>
        <w:tc>
          <w:tcPr>
            <w:tcW w:w="480" w:type="dxa"/>
            <w:tcBorders>
              <w:top w:val="nil"/>
              <w:left w:val="nil"/>
              <w:bottom w:val="nil"/>
              <w:right w:val="nil"/>
            </w:tcBorders>
            <w:tcMar>
              <w:top w:w="0" w:type="dxa"/>
              <w:left w:w="0" w:type="dxa"/>
              <w:bottom w:w="0" w:type="dxa"/>
              <w:right w:w="0" w:type="dxa"/>
            </w:tcMar>
            <w:vAlign w:val="center"/>
          </w:tcPr>
          <w:p w14:paraId="0E7AA94E" w14:textId="77777777" w:rsidR="008303AC" w:rsidRDefault="008303AC" w:rsidP="0047046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12BDE13E" w14:textId="77777777" w:rsidR="008303AC" w:rsidRDefault="008303AC" w:rsidP="00470466">
            <w:pPr>
              <w:pStyle w:val="NormalText"/>
              <w:jc w:val="right"/>
            </w:pPr>
            <w:r>
              <w:t>14,251</w:t>
            </w:r>
          </w:p>
        </w:tc>
        <w:tc>
          <w:tcPr>
            <w:tcW w:w="480" w:type="dxa"/>
            <w:tcBorders>
              <w:top w:val="nil"/>
              <w:left w:val="nil"/>
              <w:bottom w:val="nil"/>
              <w:right w:val="nil"/>
            </w:tcBorders>
            <w:tcMar>
              <w:top w:w="0" w:type="dxa"/>
              <w:left w:w="0" w:type="dxa"/>
              <w:bottom w:w="0" w:type="dxa"/>
              <w:right w:w="0" w:type="dxa"/>
            </w:tcMar>
            <w:vAlign w:val="center"/>
          </w:tcPr>
          <w:p w14:paraId="1976BB14" w14:textId="77777777" w:rsidR="008303AC" w:rsidRDefault="008303AC" w:rsidP="00470466">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14:paraId="7AF3A08A" w14:textId="77777777" w:rsidR="008303AC" w:rsidRDefault="008303AC" w:rsidP="0047046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6F62C9C3" w14:textId="77777777" w:rsidR="008303AC" w:rsidRDefault="008303AC" w:rsidP="00470466">
            <w:pPr>
              <w:pStyle w:val="NormalText"/>
              <w:jc w:val="right"/>
            </w:pPr>
            <w:r>
              <w:t>75,749</w:t>
            </w:r>
          </w:p>
        </w:tc>
        <w:tc>
          <w:tcPr>
            <w:tcW w:w="460" w:type="dxa"/>
            <w:gridSpan w:val="2"/>
            <w:tcBorders>
              <w:top w:val="nil"/>
              <w:left w:val="nil"/>
              <w:bottom w:val="nil"/>
              <w:right w:val="nil"/>
            </w:tcBorders>
            <w:tcMar>
              <w:top w:w="0" w:type="dxa"/>
              <w:left w:w="0" w:type="dxa"/>
              <w:bottom w:w="0" w:type="dxa"/>
              <w:right w:w="0" w:type="dxa"/>
            </w:tcMar>
            <w:vAlign w:val="center"/>
          </w:tcPr>
          <w:p w14:paraId="3BE332F4" w14:textId="77777777" w:rsidR="008303AC" w:rsidRDefault="008303AC" w:rsidP="00470466">
            <w:pPr>
              <w:pStyle w:val="NormalText"/>
              <w:jc w:val="right"/>
            </w:pPr>
            <w:r>
              <w:t> </w:t>
            </w:r>
          </w:p>
        </w:tc>
        <w:tc>
          <w:tcPr>
            <w:tcW w:w="460" w:type="dxa"/>
            <w:tcBorders>
              <w:top w:val="nil"/>
              <w:left w:val="nil"/>
              <w:bottom w:val="nil"/>
              <w:right w:val="nil"/>
            </w:tcBorders>
            <w:tcMar>
              <w:top w:w="0" w:type="dxa"/>
              <w:left w:w="0" w:type="dxa"/>
              <w:bottom w:w="0" w:type="dxa"/>
              <w:right w:w="0" w:type="dxa"/>
            </w:tcMar>
            <w:vAlign w:val="center"/>
          </w:tcPr>
          <w:p w14:paraId="162690E3" w14:textId="77777777" w:rsidR="008303AC" w:rsidRDefault="008303AC" w:rsidP="0047046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center"/>
          </w:tcPr>
          <w:p w14:paraId="60910A90" w14:textId="77777777" w:rsidR="008303AC" w:rsidRDefault="008303AC" w:rsidP="00470466">
            <w:pPr>
              <w:pStyle w:val="NormalText"/>
              <w:jc w:val="right"/>
            </w:pPr>
            <w:r>
              <w:t>280,531</w:t>
            </w:r>
          </w:p>
        </w:tc>
        <w:tc>
          <w:tcPr>
            <w:tcW w:w="300" w:type="dxa"/>
            <w:gridSpan w:val="2"/>
            <w:tcBorders>
              <w:top w:val="nil"/>
              <w:left w:val="nil"/>
              <w:bottom w:val="nil"/>
              <w:right w:val="nil"/>
            </w:tcBorders>
            <w:tcMar>
              <w:top w:w="0" w:type="dxa"/>
              <w:left w:w="0" w:type="dxa"/>
              <w:bottom w:w="0" w:type="dxa"/>
              <w:right w:w="0" w:type="dxa"/>
            </w:tcMar>
            <w:vAlign w:val="center"/>
          </w:tcPr>
          <w:p w14:paraId="374F15B2" w14:textId="77777777" w:rsidR="008303AC" w:rsidRDefault="008303AC" w:rsidP="00470466">
            <w:pPr>
              <w:pStyle w:val="NormalText"/>
              <w:jc w:val="right"/>
            </w:pPr>
            <w:r>
              <w:t> </w:t>
            </w:r>
          </w:p>
        </w:tc>
      </w:tr>
      <w:tr w:rsidR="008303AC" w14:paraId="38E849CB" w14:textId="77777777" w:rsidTr="00470466">
        <w:tc>
          <w:tcPr>
            <w:tcW w:w="1280" w:type="dxa"/>
            <w:tcBorders>
              <w:top w:val="nil"/>
              <w:left w:val="nil"/>
              <w:bottom w:val="nil"/>
              <w:right w:val="nil"/>
            </w:tcBorders>
            <w:vAlign w:val="center"/>
          </w:tcPr>
          <w:p w14:paraId="5248A267" w14:textId="77777777" w:rsidR="008303AC" w:rsidRDefault="008303AC" w:rsidP="00470466">
            <w:pPr>
              <w:pStyle w:val="NormalText"/>
              <w:jc w:val="center"/>
            </w:pPr>
            <w:r>
              <w:t>2020</w:t>
            </w:r>
          </w:p>
        </w:tc>
        <w:tc>
          <w:tcPr>
            <w:tcW w:w="480" w:type="dxa"/>
            <w:tcBorders>
              <w:top w:val="nil"/>
              <w:left w:val="nil"/>
              <w:bottom w:val="nil"/>
              <w:right w:val="nil"/>
            </w:tcBorders>
            <w:tcMar>
              <w:top w:w="0" w:type="dxa"/>
              <w:left w:w="0" w:type="dxa"/>
              <w:bottom w:w="0" w:type="dxa"/>
              <w:right w:w="0" w:type="dxa"/>
            </w:tcMar>
            <w:vAlign w:val="center"/>
          </w:tcPr>
          <w:p w14:paraId="478B3371" w14:textId="77777777" w:rsidR="008303AC" w:rsidRDefault="008303AC" w:rsidP="0047046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14:paraId="424150B7" w14:textId="77777777" w:rsidR="008303AC" w:rsidRDefault="008303AC" w:rsidP="00470466">
            <w:pPr>
              <w:pStyle w:val="NormalText"/>
              <w:jc w:val="right"/>
            </w:pPr>
            <w:r>
              <w:t>90,000</w:t>
            </w:r>
          </w:p>
        </w:tc>
        <w:tc>
          <w:tcPr>
            <w:tcW w:w="480" w:type="dxa"/>
            <w:tcBorders>
              <w:top w:val="nil"/>
              <w:left w:val="nil"/>
              <w:bottom w:val="nil"/>
              <w:right w:val="nil"/>
            </w:tcBorders>
            <w:tcMar>
              <w:top w:w="0" w:type="dxa"/>
              <w:left w:w="0" w:type="dxa"/>
              <w:bottom w:w="0" w:type="dxa"/>
              <w:right w:w="0" w:type="dxa"/>
            </w:tcMar>
            <w:vAlign w:val="center"/>
          </w:tcPr>
          <w:p w14:paraId="5EC24E13" w14:textId="77777777" w:rsidR="008303AC" w:rsidRDefault="008303AC" w:rsidP="00470466">
            <w:pPr>
              <w:pStyle w:val="NormalText"/>
              <w:jc w:val="center"/>
            </w:pPr>
            <w:r>
              <w:t> </w:t>
            </w:r>
          </w:p>
        </w:tc>
        <w:tc>
          <w:tcPr>
            <w:tcW w:w="480" w:type="dxa"/>
            <w:tcBorders>
              <w:top w:val="nil"/>
              <w:left w:val="nil"/>
              <w:bottom w:val="nil"/>
              <w:right w:val="nil"/>
            </w:tcBorders>
            <w:tcMar>
              <w:top w:w="0" w:type="dxa"/>
              <w:left w:w="0" w:type="dxa"/>
              <w:bottom w:w="0" w:type="dxa"/>
              <w:right w:w="0" w:type="dxa"/>
            </w:tcMar>
            <w:vAlign w:val="center"/>
          </w:tcPr>
          <w:p w14:paraId="5F3A27AF" w14:textId="77777777" w:rsidR="008303AC" w:rsidRDefault="008303AC" w:rsidP="0047046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55115D48" w14:textId="77777777" w:rsidR="008303AC" w:rsidRDefault="008303AC" w:rsidP="00470466">
            <w:pPr>
              <w:pStyle w:val="NormalText"/>
              <w:jc w:val="right"/>
            </w:pPr>
            <w:r>
              <w:t>11,221</w:t>
            </w:r>
          </w:p>
        </w:tc>
        <w:tc>
          <w:tcPr>
            <w:tcW w:w="480" w:type="dxa"/>
            <w:tcBorders>
              <w:top w:val="nil"/>
              <w:left w:val="nil"/>
              <w:bottom w:val="nil"/>
              <w:right w:val="nil"/>
            </w:tcBorders>
            <w:tcMar>
              <w:top w:w="0" w:type="dxa"/>
              <w:left w:w="0" w:type="dxa"/>
              <w:bottom w:w="0" w:type="dxa"/>
              <w:right w:w="0" w:type="dxa"/>
            </w:tcMar>
            <w:vAlign w:val="center"/>
          </w:tcPr>
          <w:p w14:paraId="163484E6" w14:textId="77777777" w:rsidR="008303AC" w:rsidRDefault="008303AC" w:rsidP="00470466">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14:paraId="77DB3B0D" w14:textId="77777777" w:rsidR="008303AC" w:rsidRDefault="008303AC" w:rsidP="0047046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30755736" w14:textId="77777777" w:rsidR="008303AC" w:rsidRDefault="008303AC" w:rsidP="00470466">
            <w:pPr>
              <w:pStyle w:val="NormalText"/>
              <w:jc w:val="right"/>
            </w:pPr>
            <w:r>
              <w:t>78,779</w:t>
            </w:r>
          </w:p>
        </w:tc>
        <w:tc>
          <w:tcPr>
            <w:tcW w:w="460" w:type="dxa"/>
            <w:gridSpan w:val="2"/>
            <w:tcBorders>
              <w:top w:val="nil"/>
              <w:left w:val="nil"/>
              <w:bottom w:val="nil"/>
              <w:right w:val="nil"/>
            </w:tcBorders>
            <w:tcMar>
              <w:top w:w="0" w:type="dxa"/>
              <w:left w:w="0" w:type="dxa"/>
              <w:bottom w:w="0" w:type="dxa"/>
              <w:right w:w="0" w:type="dxa"/>
            </w:tcMar>
            <w:vAlign w:val="center"/>
          </w:tcPr>
          <w:p w14:paraId="209F8544" w14:textId="77777777" w:rsidR="008303AC" w:rsidRDefault="008303AC" w:rsidP="00470466">
            <w:pPr>
              <w:pStyle w:val="NormalText"/>
              <w:jc w:val="right"/>
            </w:pPr>
            <w:r>
              <w:t> </w:t>
            </w:r>
          </w:p>
        </w:tc>
        <w:tc>
          <w:tcPr>
            <w:tcW w:w="460" w:type="dxa"/>
            <w:tcBorders>
              <w:top w:val="nil"/>
              <w:left w:val="nil"/>
              <w:bottom w:val="nil"/>
              <w:right w:val="nil"/>
            </w:tcBorders>
            <w:tcMar>
              <w:top w:w="0" w:type="dxa"/>
              <w:left w:w="0" w:type="dxa"/>
              <w:bottom w:w="0" w:type="dxa"/>
              <w:right w:w="0" w:type="dxa"/>
            </w:tcMar>
            <w:vAlign w:val="center"/>
          </w:tcPr>
          <w:p w14:paraId="22C84298" w14:textId="77777777" w:rsidR="008303AC" w:rsidRDefault="008303AC" w:rsidP="0047046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center"/>
          </w:tcPr>
          <w:p w14:paraId="77AF803B" w14:textId="77777777" w:rsidR="008303AC" w:rsidRDefault="008303AC" w:rsidP="00470466">
            <w:pPr>
              <w:pStyle w:val="NormalText"/>
              <w:jc w:val="right"/>
            </w:pPr>
            <w:r>
              <w:t>201,752</w:t>
            </w:r>
          </w:p>
        </w:tc>
        <w:tc>
          <w:tcPr>
            <w:tcW w:w="300" w:type="dxa"/>
            <w:gridSpan w:val="2"/>
            <w:tcBorders>
              <w:top w:val="nil"/>
              <w:left w:val="nil"/>
              <w:bottom w:val="nil"/>
              <w:right w:val="nil"/>
            </w:tcBorders>
            <w:tcMar>
              <w:top w:w="0" w:type="dxa"/>
              <w:left w:w="0" w:type="dxa"/>
              <w:bottom w:w="0" w:type="dxa"/>
              <w:right w:w="0" w:type="dxa"/>
            </w:tcMar>
            <w:vAlign w:val="center"/>
          </w:tcPr>
          <w:p w14:paraId="22D74E6C" w14:textId="77777777" w:rsidR="008303AC" w:rsidRDefault="008303AC" w:rsidP="00470466">
            <w:pPr>
              <w:pStyle w:val="NormalText"/>
              <w:jc w:val="right"/>
            </w:pPr>
            <w:r>
              <w:t> </w:t>
            </w:r>
          </w:p>
        </w:tc>
      </w:tr>
      <w:tr w:rsidR="008303AC" w14:paraId="2DFF4BFE" w14:textId="77777777" w:rsidTr="00470466">
        <w:tc>
          <w:tcPr>
            <w:tcW w:w="1280" w:type="dxa"/>
            <w:tcBorders>
              <w:top w:val="nil"/>
              <w:left w:val="nil"/>
              <w:bottom w:val="nil"/>
              <w:right w:val="nil"/>
            </w:tcBorders>
            <w:vAlign w:val="center"/>
          </w:tcPr>
          <w:p w14:paraId="4263D24E" w14:textId="77777777" w:rsidR="008303AC" w:rsidRDefault="008303AC" w:rsidP="00470466">
            <w:pPr>
              <w:pStyle w:val="NormalText"/>
              <w:jc w:val="center"/>
            </w:pPr>
            <w:r>
              <w:t>2021</w:t>
            </w:r>
          </w:p>
        </w:tc>
        <w:tc>
          <w:tcPr>
            <w:tcW w:w="480" w:type="dxa"/>
            <w:tcBorders>
              <w:top w:val="nil"/>
              <w:left w:val="nil"/>
              <w:bottom w:val="nil"/>
              <w:right w:val="nil"/>
            </w:tcBorders>
            <w:tcMar>
              <w:top w:w="0" w:type="dxa"/>
              <w:left w:w="0" w:type="dxa"/>
              <w:bottom w:w="0" w:type="dxa"/>
              <w:right w:w="0" w:type="dxa"/>
            </w:tcMar>
            <w:vAlign w:val="center"/>
          </w:tcPr>
          <w:p w14:paraId="0A87C0D9" w14:textId="77777777" w:rsidR="008303AC" w:rsidRDefault="008303AC" w:rsidP="0047046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14:paraId="14FDF563" w14:textId="77777777" w:rsidR="008303AC" w:rsidRDefault="008303AC" w:rsidP="00470466">
            <w:pPr>
              <w:pStyle w:val="NormalText"/>
              <w:jc w:val="right"/>
            </w:pPr>
            <w:r>
              <w:t>90,000</w:t>
            </w:r>
          </w:p>
        </w:tc>
        <w:tc>
          <w:tcPr>
            <w:tcW w:w="480" w:type="dxa"/>
            <w:tcBorders>
              <w:top w:val="nil"/>
              <w:left w:val="nil"/>
              <w:bottom w:val="nil"/>
              <w:right w:val="nil"/>
            </w:tcBorders>
            <w:tcMar>
              <w:top w:w="0" w:type="dxa"/>
              <w:left w:w="0" w:type="dxa"/>
              <w:bottom w:w="0" w:type="dxa"/>
              <w:right w:w="0" w:type="dxa"/>
            </w:tcMar>
            <w:vAlign w:val="center"/>
          </w:tcPr>
          <w:p w14:paraId="6DBBA56A" w14:textId="77777777" w:rsidR="008303AC" w:rsidRDefault="008303AC" w:rsidP="00470466">
            <w:pPr>
              <w:pStyle w:val="NormalText"/>
              <w:jc w:val="center"/>
            </w:pPr>
            <w:r>
              <w:t> </w:t>
            </w:r>
          </w:p>
        </w:tc>
        <w:tc>
          <w:tcPr>
            <w:tcW w:w="480" w:type="dxa"/>
            <w:tcBorders>
              <w:top w:val="nil"/>
              <w:left w:val="nil"/>
              <w:bottom w:val="nil"/>
              <w:right w:val="nil"/>
            </w:tcBorders>
            <w:tcMar>
              <w:top w:w="0" w:type="dxa"/>
              <w:left w:w="0" w:type="dxa"/>
              <w:bottom w:w="0" w:type="dxa"/>
              <w:right w:w="0" w:type="dxa"/>
            </w:tcMar>
            <w:vAlign w:val="center"/>
          </w:tcPr>
          <w:p w14:paraId="52C5B42A" w14:textId="77777777" w:rsidR="008303AC" w:rsidRDefault="008303AC" w:rsidP="0047046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059D9564" w14:textId="77777777" w:rsidR="008303AC" w:rsidRDefault="008303AC" w:rsidP="00470466">
            <w:pPr>
              <w:pStyle w:val="NormalText"/>
              <w:jc w:val="right"/>
            </w:pPr>
            <w:r>
              <w:t>8,070</w:t>
            </w:r>
          </w:p>
        </w:tc>
        <w:tc>
          <w:tcPr>
            <w:tcW w:w="480" w:type="dxa"/>
            <w:tcBorders>
              <w:top w:val="nil"/>
              <w:left w:val="nil"/>
              <w:bottom w:val="nil"/>
              <w:right w:val="nil"/>
            </w:tcBorders>
            <w:tcMar>
              <w:top w:w="0" w:type="dxa"/>
              <w:left w:w="0" w:type="dxa"/>
              <w:bottom w:w="0" w:type="dxa"/>
              <w:right w:w="0" w:type="dxa"/>
            </w:tcMar>
            <w:vAlign w:val="center"/>
          </w:tcPr>
          <w:p w14:paraId="0978C08C" w14:textId="77777777" w:rsidR="008303AC" w:rsidRDefault="008303AC" w:rsidP="00470466">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14:paraId="787F7C92" w14:textId="77777777" w:rsidR="008303AC" w:rsidRDefault="008303AC" w:rsidP="0047046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4DDAD257" w14:textId="77777777" w:rsidR="008303AC" w:rsidRDefault="008303AC" w:rsidP="00470466">
            <w:pPr>
              <w:pStyle w:val="NormalText"/>
              <w:jc w:val="right"/>
            </w:pPr>
            <w:r>
              <w:t>81,930</w:t>
            </w:r>
          </w:p>
        </w:tc>
        <w:tc>
          <w:tcPr>
            <w:tcW w:w="460" w:type="dxa"/>
            <w:gridSpan w:val="2"/>
            <w:tcBorders>
              <w:top w:val="nil"/>
              <w:left w:val="nil"/>
              <w:bottom w:val="nil"/>
              <w:right w:val="nil"/>
            </w:tcBorders>
            <w:tcMar>
              <w:top w:w="0" w:type="dxa"/>
              <w:left w:w="0" w:type="dxa"/>
              <w:bottom w:w="0" w:type="dxa"/>
              <w:right w:w="0" w:type="dxa"/>
            </w:tcMar>
            <w:vAlign w:val="center"/>
          </w:tcPr>
          <w:p w14:paraId="5EC4439F" w14:textId="77777777" w:rsidR="008303AC" w:rsidRDefault="008303AC" w:rsidP="00470466">
            <w:pPr>
              <w:pStyle w:val="NormalText"/>
              <w:jc w:val="right"/>
            </w:pPr>
            <w:r>
              <w:t> </w:t>
            </w:r>
          </w:p>
        </w:tc>
        <w:tc>
          <w:tcPr>
            <w:tcW w:w="460" w:type="dxa"/>
            <w:tcBorders>
              <w:top w:val="nil"/>
              <w:left w:val="nil"/>
              <w:bottom w:val="nil"/>
              <w:right w:val="nil"/>
            </w:tcBorders>
            <w:tcMar>
              <w:top w:w="0" w:type="dxa"/>
              <w:left w:w="0" w:type="dxa"/>
              <w:bottom w:w="0" w:type="dxa"/>
              <w:right w:w="0" w:type="dxa"/>
            </w:tcMar>
            <w:vAlign w:val="center"/>
          </w:tcPr>
          <w:p w14:paraId="2A6319CF" w14:textId="77777777" w:rsidR="008303AC" w:rsidRDefault="008303AC" w:rsidP="0047046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center"/>
          </w:tcPr>
          <w:p w14:paraId="36E1D505" w14:textId="77777777" w:rsidR="008303AC" w:rsidRDefault="008303AC" w:rsidP="00470466">
            <w:pPr>
              <w:pStyle w:val="NormalText"/>
              <w:jc w:val="right"/>
            </w:pPr>
            <w:r>
              <w:t>119,822</w:t>
            </w:r>
          </w:p>
        </w:tc>
        <w:tc>
          <w:tcPr>
            <w:tcW w:w="300" w:type="dxa"/>
            <w:gridSpan w:val="2"/>
            <w:tcBorders>
              <w:top w:val="nil"/>
              <w:left w:val="nil"/>
              <w:bottom w:val="nil"/>
              <w:right w:val="nil"/>
            </w:tcBorders>
            <w:tcMar>
              <w:top w:w="0" w:type="dxa"/>
              <w:left w:w="0" w:type="dxa"/>
              <w:bottom w:w="0" w:type="dxa"/>
              <w:right w:w="0" w:type="dxa"/>
            </w:tcMar>
            <w:vAlign w:val="center"/>
          </w:tcPr>
          <w:p w14:paraId="10B5EAD9" w14:textId="77777777" w:rsidR="008303AC" w:rsidRDefault="008303AC" w:rsidP="00470466">
            <w:pPr>
              <w:pStyle w:val="NormalText"/>
              <w:jc w:val="right"/>
            </w:pPr>
            <w:r>
              <w:t> </w:t>
            </w:r>
          </w:p>
        </w:tc>
      </w:tr>
      <w:tr w:rsidR="008303AC" w14:paraId="777A6D8C" w14:textId="77777777" w:rsidTr="00470466">
        <w:tc>
          <w:tcPr>
            <w:tcW w:w="1280" w:type="dxa"/>
            <w:tcBorders>
              <w:top w:val="nil"/>
              <w:left w:val="nil"/>
              <w:bottom w:val="nil"/>
              <w:right w:val="nil"/>
            </w:tcBorders>
            <w:vAlign w:val="center"/>
          </w:tcPr>
          <w:p w14:paraId="36131BDA" w14:textId="77777777" w:rsidR="008303AC" w:rsidRDefault="008303AC" w:rsidP="00470466">
            <w:pPr>
              <w:pStyle w:val="NormalText"/>
              <w:jc w:val="center"/>
            </w:pPr>
            <w:r>
              <w:t>2022</w:t>
            </w:r>
          </w:p>
        </w:tc>
        <w:tc>
          <w:tcPr>
            <w:tcW w:w="480" w:type="dxa"/>
            <w:tcBorders>
              <w:top w:val="nil"/>
              <w:left w:val="nil"/>
              <w:bottom w:val="nil"/>
              <w:right w:val="nil"/>
            </w:tcBorders>
            <w:tcMar>
              <w:top w:w="0" w:type="dxa"/>
              <w:left w:w="0" w:type="dxa"/>
              <w:bottom w:w="0" w:type="dxa"/>
              <w:right w:w="0" w:type="dxa"/>
            </w:tcMar>
            <w:vAlign w:val="center"/>
          </w:tcPr>
          <w:p w14:paraId="1620461A" w14:textId="77777777" w:rsidR="008303AC" w:rsidRDefault="008303AC" w:rsidP="0047046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14:paraId="6F2E06FE" w14:textId="77777777" w:rsidR="008303AC" w:rsidRDefault="008303AC" w:rsidP="00470466">
            <w:pPr>
              <w:pStyle w:val="NormalText"/>
              <w:jc w:val="right"/>
            </w:pPr>
            <w:r>
              <w:t>90,000</w:t>
            </w:r>
          </w:p>
        </w:tc>
        <w:tc>
          <w:tcPr>
            <w:tcW w:w="480" w:type="dxa"/>
            <w:tcBorders>
              <w:top w:val="nil"/>
              <w:left w:val="nil"/>
              <w:bottom w:val="nil"/>
              <w:right w:val="nil"/>
            </w:tcBorders>
            <w:tcMar>
              <w:top w:w="0" w:type="dxa"/>
              <w:left w:w="0" w:type="dxa"/>
              <w:bottom w:w="0" w:type="dxa"/>
              <w:right w:w="0" w:type="dxa"/>
            </w:tcMar>
            <w:vAlign w:val="center"/>
          </w:tcPr>
          <w:p w14:paraId="53CF3D47" w14:textId="77777777" w:rsidR="008303AC" w:rsidRDefault="008303AC" w:rsidP="00470466">
            <w:pPr>
              <w:pStyle w:val="NormalText"/>
              <w:jc w:val="center"/>
            </w:pPr>
            <w:r>
              <w:t> </w:t>
            </w:r>
          </w:p>
        </w:tc>
        <w:tc>
          <w:tcPr>
            <w:tcW w:w="480" w:type="dxa"/>
            <w:tcBorders>
              <w:top w:val="nil"/>
              <w:left w:val="nil"/>
              <w:bottom w:val="nil"/>
              <w:right w:val="nil"/>
            </w:tcBorders>
            <w:tcMar>
              <w:top w:w="0" w:type="dxa"/>
              <w:left w:w="0" w:type="dxa"/>
              <w:bottom w:w="0" w:type="dxa"/>
              <w:right w:w="0" w:type="dxa"/>
            </w:tcMar>
            <w:vAlign w:val="center"/>
          </w:tcPr>
          <w:p w14:paraId="506EA223" w14:textId="77777777" w:rsidR="008303AC" w:rsidRDefault="008303AC" w:rsidP="0047046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3F4EEE49" w14:textId="77777777" w:rsidR="008303AC" w:rsidRDefault="008303AC" w:rsidP="00470466">
            <w:pPr>
              <w:pStyle w:val="NormalText"/>
              <w:jc w:val="right"/>
            </w:pPr>
            <w:r>
              <w:t>4,793</w:t>
            </w:r>
          </w:p>
        </w:tc>
        <w:tc>
          <w:tcPr>
            <w:tcW w:w="480" w:type="dxa"/>
            <w:tcBorders>
              <w:top w:val="nil"/>
              <w:left w:val="nil"/>
              <w:bottom w:val="nil"/>
              <w:right w:val="nil"/>
            </w:tcBorders>
            <w:tcMar>
              <w:top w:w="0" w:type="dxa"/>
              <w:left w:w="0" w:type="dxa"/>
              <w:bottom w:w="0" w:type="dxa"/>
              <w:right w:w="0" w:type="dxa"/>
            </w:tcMar>
            <w:vAlign w:val="center"/>
          </w:tcPr>
          <w:p w14:paraId="52182AA1" w14:textId="77777777" w:rsidR="008303AC" w:rsidRDefault="008303AC" w:rsidP="00470466">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14:paraId="0428409A" w14:textId="77777777" w:rsidR="008303AC" w:rsidRDefault="008303AC" w:rsidP="0047046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17430CD2" w14:textId="77777777" w:rsidR="008303AC" w:rsidRDefault="008303AC" w:rsidP="00470466">
            <w:pPr>
              <w:pStyle w:val="NormalText"/>
              <w:jc w:val="right"/>
            </w:pPr>
            <w:r>
              <w:t>85,207</w:t>
            </w:r>
          </w:p>
        </w:tc>
        <w:tc>
          <w:tcPr>
            <w:tcW w:w="460" w:type="dxa"/>
            <w:gridSpan w:val="2"/>
            <w:tcBorders>
              <w:top w:val="nil"/>
              <w:left w:val="nil"/>
              <w:bottom w:val="nil"/>
              <w:right w:val="nil"/>
            </w:tcBorders>
            <w:tcMar>
              <w:top w:w="0" w:type="dxa"/>
              <w:left w:w="0" w:type="dxa"/>
              <w:bottom w:w="0" w:type="dxa"/>
              <w:right w:w="0" w:type="dxa"/>
            </w:tcMar>
            <w:vAlign w:val="center"/>
          </w:tcPr>
          <w:p w14:paraId="024F8299" w14:textId="77777777" w:rsidR="008303AC" w:rsidRDefault="008303AC" w:rsidP="00470466">
            <w:pPr>
              <w:pStyle w:val="NormalText"/>
              <w:jc w:val="right"/>
            </w:pPr>
            <w:r>
              <w:t> </w:t>
            </w:r>
          </w:p>
        </w:tc>
        <w:tc>
          <w:tcPr>
            <w:tcW w:w="460" w:type="dxa"/>
            <w:tcBorders>
              <w:top w:val="nil"/>
              <w:left w:val="nil"/>
              <w:bottom w:val="nil"/>
              <w:right w:val="nil"/>
            </w:tcBorders>
            <w:tcMar>
              <w:top w:w="0" w:type="dxa"/>
              <w:left w:w="0" w:type="dxa"/>
              <w:bottom w:w="0" w:type="dxa"/>
              <w:right w:w="0" w:type="dxa"/>
            </w:tcMar>
            <w:vAlign w:val="center"/>
          </w:tcPr>
          <w:p w14:paraId="3F51E4CC" w14:textId="77777777" w:rsidR="008303AC" w:rsidRDefault="008303AC" w:rsidP="0047046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center"/>
          </w:tcPr>
          <w:p w14:paraId="43C34F50" w14:textId="77777777" w:rsidR="008303AC" w:rsidRDefault="008303AC" w:rsidP="00470466">
            <w:pPr>
              <w:pStyle w:val="NormalText"/>
              <w:jc w:val="right"/>
            </w:pPr>
            <w:r>
              <w:t>34,615</w:t>
            </w:r>
          </w:p>
        </w:tc>
        <w:tc>
          <w:tcPr>
            <w:tcW w:w="300" w:type="dxa"/>
            <w:gridSpan w:val="2"/>
            <w:tcBorders>
              <w:top w:val="nil"/>
              <w:left w:val="nil"/>
              <w:bottom w:val="nil"/>
              <w:right w:val="nil"/>
            </w:tcBorders>
            <w:tcMar>
              <w:top w:w="0" w:type="dxa"/>
              <w:left w:w="0" w:type="dxa"/>
              <w:bottom w:w="0" w:type="dxa"/>
              <w:right w:w="0" w:type="dxa"/>
            </w:tcMar>
            <w:vAlign w:val="center"/>
          </w:tcPr>
          <w:p w14:paraId="36C67B71" w14:textId="77777777" w:rsidR="008303AC" w:rsidRDefault="008303AC" w:rsidP="00470466">
            <w:pPr>
              <w:pStyle w:val="NormalText"/>
              <w:jc w:val="right"/>
            </w:pPr>
            <w:r>
              <w:t> </w:t>
            </w:r>
          </w:p>
        </w:tc>
      </w:tr>
      <w:tr w:rsidR="008303AC" w14:paraId="475972C8" w14:textId="77777777" w:rsidTr="00470466">
        <w:tc>
          <w:tcPr>
            <w:tcW w:w="1280" w:type="dxa"/>
            <w:tcBorders>
              <w:top w:val="nil"/>
              <w:left w:val="nil"/>
              <w:bottom w:val="nil"/>
              <w:right w:val="nil"/>
            </w:tcBorders>
            <w:vAlign w:val="center"/>
          </w:tcPr>
          <w:p w14:paraId="2EC98959" w14:textId="77777777" w:rsidR="008303AC" w:rsidRDefault="008303AC" w:rsidP="00470466">
            <w:pPr>
              <w:pStyle w:val="NormalText"/>
              <w:jc w:val="center"/>
            </w:pPr>
            <w:r>
              <w:t>2023</w:t>
            </w:r>
          </w:p>
        </w:tc>
        <w:tc>
          <w:tcPr>
            <w:tcW w:w="480" w:type="dxa"/>
            <w:tcBorders>
              <w:top w:val="nil"/>
              <w:left w:val="nil"/>
              <w:bottom w:val="nil"/>
              <w:right w:val="nil"/>
            </w:tcBorders>
            <w:tcMar>
              <w:top w:w="0" w:type="dxa"/>
              <w:left w:w="0" w:type="dxa"/>
              <w:bottom w:w="0" w:type="dxa"/>
              <w:right w:w="0" w:type="dxa"/>
            </w:tcMar>
            <w:vAlign w:val="center"/>
          </w:tcPr>
          <w:p w14:paraId="04A6EDFB" w14:textId="77777777" w:rsidR="008303AC" w:rsidRDefault="008303AC" w:rsidP="0047046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14:paraId="13047713" w14:textId="77777777" w:rsidR="008303AC" w:rsidRDefault="008303AC" w:rsidP="00470466">
            <w:pPr>
              <w:pStyle w:val="NormalText"/>
              <w:jc w:val="right"/>
            </w:pPr>
            <w:r>
              <w:t>36,000</w:t>
            </w:r>
          </w:p>
        </w:tc>
        <w:tc>
          <w:tcPr>
            <w:tcW w:w="480" w:type="dxa"/>
            <w:tcBorders>
              <w:top w:val="nil"/>
              <w:left w:val="nil"/>
              <w:bottom w:val="nil"/>
              <w:right w:val="nil"/>
            </w:tcBorders>
            <w:tcMar>
              <w:top w:w="0" w:type="dxa"/>
              <w:left w:w="0" w:type="dxa"/>
              <w:bottom w:w="0" w:type="dxa"/>
              <w:right w:w="0" w:type="dxa"/>
            </w:tcMar>
            <w:vAlign w:val="center"/>
          </w:tcPr>
          <w:p w14:paraId="2D58D2EB" w14:textId="77777777" w:rsidR="008303AC" w:rsidRDefault="008303AC" w:rsidP="00470466">
            <w:pPr>
              <w:pStyle w:val="NormalText"/>
              <w:jc w:val="center"/>
            </w:pPr>
            <w:r>
              <w:t> </w:t>
            </w:r>
          </w:p>
        </w:tc>
        <w:tc>
          <w:tcPr>
            <w:tcW w:w="480" w:type="dxa"/>
            <w:tcBorders>
              <w:top w:val="nil"/>
              <w:left w:val="nil"/>
              <w:bottom w:val="nil"/>
              <w:right w:val="nil"/>
            </w:tcBorders>
            <w:tcMar>
              <w:top w:w="0" w:type="dxa"/>
              <w:left w:w="0" w:type="dxa"/>
              <w:bottom w:w="0" w:type="dxa"/>
              <w:right w:w="0" w:type="dxa"/>
            </w:tcMar>
            <w:vAlign w:val="center"/>
          </w:tcPr>
          <w:p w14:paraId="43A051FE" w14:textId="77777777" w:rsidR="008303AC" w:rsidRDefault="008303AC" w:rsidP="0047046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78766831" w14:textId="77777777" w:rsidR="008303AC" w:rsidRDefault="008303AC" w:rsidP="00470466">
            <w:pPr>
              <w:pStyle w:val="NormalText"/>
              <w:jc w:val="right"/>
            </w:pPr>
            <w:r>
              <w:t>1,385</w:t>
            </w:r>
          </w:p>
        </w:tc>
        <w:tc>
          <w:tcPr>
            <w:tcW w:w="480" w:type="dxa"/>
            <w:tcBorders>
              <w:top w:val="nil"/>
              <w:left w:val="nil"/>
              <w:bottom w:val="nil"/>
              <w:right w:val="nil"/>
            </w:tcBorders>
            <w:tcMar>
              <w:top w:w="0" w:type="dxa"/>
              <w:left w:w="0" w:type="dxa"/>
              <w:bottom w:w="0" w:type="dxa"/>
              <w:right w:w="0" w:type="dxa"/>
            </w:tcMar>
            <w:vAlign w:val="center"/>
          </w:tcPr>
          <w:p w14:paraId="718827B8" w14:textId="77777777" w:rsidR="008303AC" w:rsidRDefault="008303AC" w:rsidP="00470466">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14:paraId="0F68AADE" w14:textId="77777777" w:rsidR="008303AC" w:rsidRDefault="008303AC" w:rsidP="0047046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14:paraId="3D6FC537" w14:textId="77777777" w:rsidR="008303AC" w:rsidRDefault="008303AC" w:rsidP="00470466">
            <w:pPr>
              <w:pStyle w:val="NormalText"/>
              <w:jc w:val="right"/>
            </w:pPr>
            <w:r>
              <w:t>34,615</w:t>
            </w:r>
          </w:p>
        </w:tc>
        <w:tc>
          <w:tcPr>
            <w:tcW w:w="460" w:type="dxa"/>
            <w:gridSpan w:val="2"/>
            <w:tcBorders>
              <w:top w:val="nil"/>
              <w:left w:val="nil"/>
              <w:bottom w:val="nil"/>
              <w:right w:val="nil"/>
            </w:tcBorders>
            <w:tcMar>
              <w:top w:w="0" w:type="dxa"/>
              <w:left w:w="0" w:type="dxa"/>
              <w:bottom w:w="0" w:type="dxa"/>
              <w:right w:w="0" w:type="dxa"/>
            </w:tcMar>
            <w:vAlign w:val="center"/>
          </w:tcPr>
          <w:p w14:paraId="03ED9C29" w14:textId="77777777" w:rsidR="008303AC" w:rsidRDefault="008303AC" w:rsidP="00470466">
            <w:pPr>
              <w:pStyle w:val="NormalText"/>
              <w:jc w:val="right"/>
            </w:pPr>
            <w:r>
              <w:t> </w:t>
            </w:r>
          </w:p>
        </w:tc>
        <w:tc>
          <w:tcPr>
            <w:tcW w:w="460" w:type="dxa"/>
            <w:tcBorders>
              <w:top w:val="nil"/>
              <w:left w:val="nil"/>
              <w:bottom w:val="nil"/>
              <w:right w:val="nil"/>
            </w:tcBorders>
            <w:tcMar>
              <w:top w:w="0" w:type="dxa"/>
              <w:left w:w="0" w:type="dxa"/>
              <w:bottom w:w="0" w:type="dxa"/>
              <w:right w:w="0" w:type="dxa"/>
            </w:tcMar>
            <w:vAlign w:val="center"/>
          </w:tcPr>
          <w:p w14:paraId="4D8C87D1" w14:textId="77777777" w:rsidR="008303AC" w:rsidRDefault="008303AC" w:rsidP="0047046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center"/>
          </w:tcPr>
          <w:p w14:paraId="23433C3D" w14:textId="77777777" w:rsidR="008303AC" w:rsidRDefault="008303AC" w:rsidP="00470466">
            <w:pPr>
              <w:pStyle w:val="NormalText"/>
              <w:jc w:val="right"/>
            </w:pPr>
            <w:r>
              <w:t>0</w:t>
            </w:r>
          </w:p>
        </w:tc>
        <w:tc>
          <w:tcPr>
            <w:tcW w:w="300" w:type="dxa"/>
            <w:gridSpan w:val="2"/>
            <w:tcBorders>
              <w:top w:val="nil"/>
              <w:left w:val="nil"/>
              <w:bottom w:val="nil"/>
              <w:right w:val="nil"/>
            </w:tcBorders>
            <w:tcMar>
              <w:top w:w="0" w:type="dxa"/>
              <w:left w:w="0" w:type="dxa"/>
              <w:bottom w:w="0" w:type="dxa"/>
              <w:right w:w="0" w:type="dxa"/>
            </w:tcMar>
            <w:vAlign w:val="center"/>
          </w:tcPr>
          <w:p w14:paraId="656AA56F" w14:textId="77777777" w:rsidR="008303AC" w:rsidRDefault="008303AC" w:rsidP="00470466">
            <w:pPr>
              <w:pStyle w:val="NormalText"/>
              <w:jc w:val="right"/>
            </w:pPr>
            <w:r>
              <w:t> </w:t>
            </w:r>
          </w:p>
        </w:tc>
      </w:tr>
    </w:tbl>
    <w:p w14:paraId="4D954C3B" w14:textId="77777777" w:rsidR="008303AC" w:rsidRDefault="008303AC" w:rsidP="008303AC">
      <w:pPr>
        <w:pStyle w:val="NormalText"/>
      </w:pPr>
    </w:p>
    <w:p w14:paraId="739A4AA6" w14:textId="77777777" w:rsidR="008303AC" w:rsidRDefault="008303AC" w:rsidP="008303AC">
      <w:pPr>
        <w:pStyle w:val="NormalText"/>
      </w:pPr>
      <w:r>
        <w:t>14. In this situation, Reagan:</w:t>
      </w:r>
    </w:p>
    <w:p w14:paraId="012EACA2" w14:textId="77777777" w:rsidR="008303AC" w:rsidRDefault="008303AC" w:rsidP="008303AC">
      <w:pPr>
        <w:pStyle w:val="NormalText"/>
      </w:pPr>
      <w:r>
        <w:t>A) is the lessee in a sales-type lease.</w:t>
      </w:r>
    </w:p>
    <w:p w14:paraId="76A16CBC" w14:textId="77777777" w:rsidR="008303AC" w:rsidRDefault="008303AC" w:rsidP="008303AC">
      <w:pPr>
        <w:pStyle w:val="NormalText"/>
      </w:pPr>
      <w:r>
        <w:t>B) is the lessee in a finance lease.</w:t>
      </w:r>
    </w:p>
    <w:p w14:paraId="29D556BE" w14:textId="77777777" w:rsidR="008303AC" w:rsidRDefault="008303AC" w:rsidP="008303AC">
      <w:pPr>
        <w:pStyle w:val="NormalText"/>
      </w:pPr>
      <w:r>
        <w:t>C) is the lessor in a finance lease.</w:t>
      </w:r>
    </w:p>
    <w:p w14:paraId="786D925C" w14:textId="77777777" w:rsidR="008303AC" w:rsidRDefault="008303AC" w:rsidP="008303AC">
      <w:pPr>
        <w:pStyle w:val="NormalText"/>
      </w:pPr>
      <w:r>
        <w:t>D) is the lessor in a sales-type lease.</w:t>
      </w:r>
    </w:p>
    <w:p w14:paraId="1E94BD5F" w14:textId="77777777" w:rsidR="008303AC" w:rsidRDefault="008303AC" w:rsidP="008303AC">
      <w:pPr>
        <w:pStyle w:val="NormalText"/>
      </w:pPr>
    </w:p>
    <w:p w14:paraId="4B31B95B" w14:textId="77777777" w:rsidR="008303AC" w:rsidRDefault="008303AC" w:rsidP="008303AC">
      <w:pPr>
        <w:pStyle w:val="NormalText"/>
      </w:pPr>
      <w:r>
        <w:t>15. What is the balance of the lease liability on Reagan's December 31, 2019, balance sheet (after the third lease payment is made)?</w:t>
      </w:r>
    </w:p>
    <w:p w14:paraId="4DA0BBB6" w14:textId="77777777" w:rsidR="008303AC" w:rsidRDefault="008303AC" w:rsidP="008303AC">
      <w:pPr>
        <w:pStyle w:val="NormalText"/>
      </w:pPr>
      <w:r>
        <w:t>A) $280,531.</w:t>
      </w:r>
    </w:p>
    <w:p w14:paraId="2A4E2549" w14:textId="77777777" w:rsidR="008303AC" w:rsidRDefault="008303AC" w:rsidP="008303AC">
      <w:pPr>
        <w:pStyle w:val="NormalText"/>
      </w:pPr>
      <w:r>
        <w:t>B) $190,530.</w:t>
      </w:r>
    </w:p>
    <w:p w14:paraId="12F93824" w14:textId="77777777" w:rsidR="008303AC" w:rsidRDefault="008303AC" w:rsidP="008303AC">
      <w:pPr>
        <w:pStyle w:val="NormalText"/>
      </w:pPr>
      <w:r>
        <w:t>C) $266,280.</w:t>
      </w:r>
    </w:p>
    <w:p w14:paraId="7DEB6FA7" w14:textId="77777777" w:rsidR="008303AC" w:rsidRDefault="008303AC" w:rsidP="008303AC">
      <w:pPr>
        <w:pStyle w:val="NormalText"/>
        <w:spacing w:after="240"/>
      </w:pPr>
      <w:r>
        <w:t>D) $356,280.</w:t>
      </w:r>
    </w:p>
    <w:p w14:paraId="4C274ACF" w14:textId="77777777" w:rsidR="008303AC" w:rsidRDefault="008303AC" w:rsidP="008303AC">
      <w:pPr>
        <w:pStyle w:val="NormalText"/>
      </w:pPr>
      <w:r>
        <w:t>16. At what amount would Reagan record the right-of-use asset at the beginning of the agreement?</w:t>
      </w:r>
    </w:p>
    <w:p w14:paraId="1A6DCBD5" w14:textId="77777777" w:rsidR="008303AC" w:rsidRDefault="008303AC" w:rsidP="008303AC">
      <w:pPr>
        <w:pStyle w:val="NormalText"/>
      </w:pPr>
      <w:r>
        <w:t>A) $519,115.</w:t>
      </w:r>
    </w:p>
    <w:p w14:paraId="01315BB0" w14:textId="77777777" w:rsidR="008303AC" w:rsidRDefault="008303AC" w:rsidP="008303AC">
      <w:pPr>
        <w:pStyle w:val="NormalText"/>
      </w:pPr>
      <w:r>
        <w:t>B) $429,115.</w:t>
      </w:r>
    </w:p>
    <w:p w14:paraId="5D970FFB" w14:textId="77777777" w:rsidR="008303AC" w:rsidRDefault="008303AC" w:rsidP="008303AC">
      <w:pPr>
        <w:pStyle w:val="NormalText"/>
      </w:pPr>
      <w:r>
        <w:t>C) $540,000.</w:t>
      </w:r>
    </w:p>
    <w:p w14:paraId="074CEE00" w14:textId="77777777" w:rsidR="008303AC" w:rsidRDefault="008303AC" w:rsidP="008303AC">
      <w:pPr>
        <w:pStyle w:val="NormalText"/>
      </w:pPr>
      <w:r>
        <w:t>D) $576,000.</w:t>
      </w:r>
    </w:p>
    <w:p w14:paraId="2D531E76" w14:textId="77777777" w:rsidR="008303AC" w:rsidRDefault="008303AC" w:rsidP="008303AC">
      <w:pPr>
        <w:pStyle w:val="NormalText"/>
      </w:pPr>
    </w:p>
    <w:p w14:paraId="68C47200" w14:textId="77777777" w:rsidR="008303AC" w:rsidRDefault="008303AC" w:rsidP="008303AC">
      <w:pPr>
        <w:pStyle w:val="NormalText"/>
      </w:pPr>
      <w:r>
        <w:t>17. What is the effective annual interest rate charged to Reagan on this lease?</w:t>
      </w:r>
    </w:p>
    <w:p w14:paraId="535661BC" w14:textId="77777777" w:rsidR="008303AC" w:rsidRDefault="008303AC" w:rsidP="008303AC">
      <w:pPr>
        <w:pStyle w:val="NormalText"/>
      </w:pPr>
      <w:r>
        <w:t>A) 4%.</w:t>
      </w:r>
    </w:p>
    <w:p w14:paraId="33F04D2D" w14:textId="77777777" w:rsidR="008303AC" w:rsidRDefault="008303AC" w:rsidP="008303AC">
      <w:pPr>
        <w:pStyle w:val="NormalText"/>
      </w:pPr>
      <w:r>
        <w:t>B) 6%.</w:t>
      </w:r>
    </w:p>
    <w:p w14:paraId="24CD960F" w14:textId="77777777" w:rsidR="008303AC" w:rsidRDefault="008303AC" w:rsidP="008303AC">
      <w:pPr>
        <w:pStyle w:val="NormalText"/>
      </w:pPr>
      <w:r>
        <w:t>C) 8%.</w:t>
      </w:r>
    </w:p>
    <w:p w14:paraId="7E0287B3" w14:textId="77777777" w:rsidR="008303AC" w:rsidRDefault="008303AC" w:rsidP="008303AC">
      <w:pPr>
        <w:pStyle w:val="NormalText"/>
      </w:pPr>
      <w:r>
        <w:t>D) 17%.</w:t>
      </w:r>
    </w:p>
    <w:p w14:paraId="421CDE74" w14:textId="77777777" w:rsidR="008303AC" w:rsidRDefault="008303AC" w:rsidP="008303AC">
      <w:pPr>
        <w:pStyle w:val="NormalText"/>
      </w:pPr>
    </w:p>
    <w:p w14:paraId="688EEEDD" w14:textId="77777777" w:rsidR="008303AC" w:rsidRDefault="008303AC" w:rsidP="008303AC">
      <w:pPr>
        <w:pStyle w:val="NormalText"/>
      </w:pPr>
      <w:r>
        <w:t>18. What is the amount of residual value guaranteed by Reagan to the lessor?</w:t>
      </w:r>
    </w:p>
    <w:p w14:paraId="4E6E959C" w14:textId="77777777" w:rsidR="008303AC" w:rsidRDefault="008303AC" w:rsidP="008303AC">
      <w:pPr>
        <w:pStyle w:val="NormalText"/>
      </w:pPr>
      <w:r>
        <w:t>A) $1,385.</w:t>
      </w:r>
    </w:p>
    <w:p w14:paraId="036E6F25" w14:textId="77777777" w:rsidR="008303AC" w:rsidRDefault="008303AC" w:rsidP="008303AC">
      <w:pPr>
        <w:pStyle w:val="NormalText"/>
      </w:pPr>
      <w:r>
        <w:t>B) $34,615.</w:t>
      </w:r>
    </w:p>
    <w:p w14:paraId="3EAAA061" w14:textId="77777777" w:rsidR="008303AC" w:rsidRDefault="008303AC" w:rsidP="008303AC">
      <w:pPr>
        <w:pStyle w:val="NormalText"/>
      </w:pPr>
      <w:r>
        <w:t>C) $36,000.</w:t>
      </w:r>
    </w:p>
    <w:p w14:paraId="32D77D16" w14:textId="77777777" w:rsidR="008303AC" w:rsidRDefault="008303AC" w:rsidP="008303AC">
      <w:pPr>
        <w:pStyle w:val="NormalText"/>
      </w:pPr>
      <w:r>
        <w:t>D) Cannot be determined from the given information.</w:t>
      </w:r>
    </w:p>
    <w:p w14:paraId="0FE67249" w14:textId="77777777" w:rsidR="008303AC" w:rsidRDefault="008303AC" w:rsidP="008303AC">
      <w:pPr>
        <w:pStyle w:val="NormalText"/>
      </w:pPr>
    </w:p>
    <w:p w14:paraId="16BB2454" w14:textId="77777777" w:rsidR="008303AC" w:rsidRDefault="008303AC" w:rsidP="008303AC">
      <w:pPr>
        <w:pStyle w:val="NormalText"/>
      </w:pPr>
      <w:r>
        <w:t>19. On January 1, 2018, Green Co. recorded a right-of-use asset of $270,360 in an operating lease. The lease calls for ten annual payments of $40,000 at the beginning of each year. The interest rate charged by the lessor was 10%. The balance in the right-of-use asset at December 31, 2018, will be:</w:t>
      </w:r>
    </w:p>
    <w:p w14:paraId="246D5AC5" w14:textId="77777777" w:rsidR="008303AC" w:rsidRDefault="008303AC" w:rsidP="008303AC">
      <w:pPr>
        <w:pStyle w:val="NormalText"/>
      </w:pPr>
      <w:r>
        <w:t>A) $270,360.</w:t>
      </w:r>
    </w:p>
    <w:p w14:paraId="12401082" w14:textId="77777777" w:rsidR="008303AC" w:rsidRDefault="008303AC" w:rsidP="008303AC">
      <w:pPr>
        <w:pStyle w:val="NormalText"/>
      </w:pPr>
      <w:r>
        <w:t>B) $253,396.</w:t>
      </w:r>
    </w:p>
    <w:p w14:paraId="3EC61601" w14:textId="77777777" w:rsidR="008303AC" w:rsidRDefault="008303AC" w:rsidP="008303AC">
      <w:pPr>
        <w:pStyle w:val="NormalText"/>
      </w:pPr>
      <w:r>
        <w:t>C) $243,324.</w:t>
      </w:r>
    </w:p>
    <w:p w14:paraId="504708D7" w14:textId="77777777" w:rsidR="008303AC" w:rsidRDefault="008303AC" w:rsidP="008303AC">
      <w:pPr>
        <w:pStyle w:val="NormalText"/>
        <w:spacing w:after="240"/>
      </w:pPr>
      <w:r>
        <w:t>D) $230,360.</w:t>
      </w:r>
    </w:p>
    <w:p w14:paraId="502B1033" w14:textId="77777777" w:rsidR="002A4F19" w:rsidRDefault="002A4F19" w:rsidP="008303AC">
      <w:pPr>
        <w:pStyle w:val="NormalText"/>
        <w:spacing w:after="240"/>
      </w:pPr>
    </w:p>
    <w:p w14:paraId="1F19442E" w14:textId="77777777" w:rsidR="002A4F19" w:rsidRDefault="002A4F19" w:rsidP="008303AC">
      <w:pPr>
        <w:pStyle w:val="NormalText"/>
        <w:spacing w:after="240"/>
      </w:pPr>
    </w:p>
    <w:p w14:paraId="27594F69" w14:textId="77777777" w:rsidR="002A4F19" w:rsidRDefault="002A4F19" w:rsidP="008303AC">
      <w:pPr>
        <w:pStyle w:val="NormalText"/>
        <w:spacing w:after="240"/>
      </w:pPr>
    </w:p>
    <w:p w14:paraId="2848398D" w14:textId="77777777" w:rsidR="00E1787F" w:rsidRDefault="00E1787F" w:rsidP="00E1787F">
      <w:pPr>
        <w:pStyle w:val="NormalText"/>
      </w:pPr>
      <w:r>
        <w:t>20. Titanic Corporation leased executive limos under terms of a $20,000 first payment upon signing the lease and four equal annual payments of $30,000 on the anniversary date of the lease. The interest rate implicit in the lease is 11%. The first year's interest expense would be: (FV of $1, PV of $1, FVA of $1, PVA of $1, FVAD of $1 and PVAD of $1)</w:t>
      </w:r>
    </w:p>
    <w:p w14:paraId="75D497DB" w14:textId="77777777" w:rsidR="00E1787F" w:rsidRDefault="00E1787F" w:rsidP="00E1787F">
      <w:pPr>
        <w:pStyle w:val="NormalText"/>
      </w:pPr>
      <w:r>
        <w:t>A) $13,200.</w:t>
      </w:r>
    </w:p>
    <w:p w14:paraId="77D2B141" w14:textId="77777777" w:rsidR="00E1787F" w:rsidRDefault="00E1787F" w:rsidP="00E1787F">
      <w:pPr>
        <w:pStyle w:val="NormalText"/>
      </w:pPr>
      <w:r>
        <w:t>B) $10,238.</w:t>
      </w:r>
    </w:p>
    <w:p w14:paraId="68E6FED3" w14:textId="77777777" w:rsidR="00E1787F" w:rsidRDefault="00E1787F" w:rsidP="00E1787F">
      <w:pPr>
        <w:pStyle w:val="NormalText"/>
      </w:pPr>
      <w:r>
        <w:t>C) $33,200.</w:t>
      </w:r>
    </w:p>
    <w:p w14:paraId="00CADA5E" w14:textId="77777777" w:rsidR="00E1787F" w:rsidRDefault="00E1787F" w:rsidP="00E1787F">
      <w:pPr>
        <w:pStyle w:val="NormalText"/>
      </w:pPr>
      <w:r>
        <w:t>D) $15,543.</w:t>
      </w:r>
    </w:p>
    <w:p w14:paraId="01280957" w14:textId="77777777" w:rsidR="00030A88" w:rsidRDefault="00030A88"/>
    <w:p w14:paraId="77FB0321" w14:textId="77777777" w:rsidR="00E1787F" w:rsidRDefault="00E1787F" w:rsidP="00E1787F">
      <w:pPr>
        <w:pStyle w:val="NormalText"/>
      </w:pPr>
      <w:r>
        <w:t>Use the information below to answer following questions #21-#2</w:t>
      </w:r>
      <w:r w:rsidR="002A4F19">
        <w:t>2</w:t>
      </w:r>
      <w:r>
        <w:t>.</w:t>
      </w:r>
    </w:p>
    <w:p w14:paraId="73B3FAFD" w14:textId="77777777" w:rsidR="00E1787F" w:rsidRDefault="00E1787F" w:rsidP="00E1787F">
      <w:pPr>
        <w:pStyle w:val="NormalText"/>
      </w:pPr>
    </w:p>
    <w:p w14:paraId="5AB0A017" w14:textId="77777777" w:rsidR="00E1787F" w:rsidRDefault="00E1787F" w:rsidP="00E1787F">
      <w:pPr>
        <w:pStyle w:val="NormalText"/>
      </w:pPr>
      <w:r>
        <w:t>Refer to the following lease amortization schedule. The five payments are made annually starting with the beginning of the lease. A $2,000 purchase option is reasonably certain to be exercised at the end of the five-year lease. The asset has an expected economic life of eight years.</w:t>
      </w:r>
    </w:p>
    <w:p w14:paraId="44FA66A6" w14:textId="77777777" w:rsidR="00E1787F" w:rsidRDefault="00E1787F" w:rsidP="00E1787F">
      <w:pPr>
        <w:pStyle w:val="NormalText"/>
      </w:pPr>
    </w:p>
    <w:tbl>
      <w:tblPr>
        <w:tblW w:w="0" w:type="auto"/>
        <w:tblLayout w:type="fixed"/>
        <w:tblCellMar>
          <w:left w:w="0" w:type="dxa"/>
          <w:right w:w="0" w:type="dxa"/>
        </w:tblCellMar>
        <w:tblLook w:val="0000" w:firstRow="0" w:lastRow="0" w:firstColumn="0" w:lastColumn="0" w:noHBand="0" w:noVBand="0"/>
      </w:tblPr>
      <w:tblGrid>
        <w:gridCol w:w="1280"/>
        <w:gridCol w:w="1440"/>
        <w:gridCol w:w="480"/>
        <w:gridCol w:w="800"/>
        <w:gridCol w:w="480"/>
        <w:gridCol w:w="540"/>
        <w:gridCol w:w="800"/>
        <w:gridCol w:w="560"/>
        <w:gridCol w:w="20"/>
        <w:gridCol w:w="520"/>
        <w:gridCol w:w="840"/>
        <w:gridCol w:w="500"/>
      </w:tblGrid>
      <w:tr w:rsidR="00E1787F" w14:paraId="3C49E278" w14:textId="77777777" w:rsidTr="00470466">
        <w:tc>
          <w:tcPr>
            <w:tcW w:w="1280" w:type="dxa"/>
            <w:tcBorders>
              <w:top w:val="nil"/>
              <w:left w:val="nil"/>
              <w:bottom w:val="nil"/>
              <w:right w:val="nil"/>
            </w:tcBorders>
            <w:vAlign w:val="bottom"/>
          </w:tcPr>
          <w:p w14:paraId="5540D568" w14:textId="77777777" w:rsidR="00E1787F" w:rsidRDefault="00E1787F" w:rsidP="00470466">
            <w:pPr>
              <w:pStyle w:val="NormalText"/>
              <w:jc w:val="center"/>
              <w:rPr>
                <w:b/>
                <w:bCs/>
              </w:rPr>
            </w:pPr>
            <w:r>
              <w:rPr>
                <w:b/>
                <w:bCs/>
              </w:rPr>
              <w:t>Lease</w:t>
            </w:r>
          </w:p>
          <w:p w14:paraId="3347CE39" w14:textId="77777777" w:rsidR="00E1787F" w:rsidRDefault="00E1787F" w:rsidP="00470466">
            <w:pPr>
              <w:pStyle w:val="NormalText"/>
              <w:jc w:val="center"/>
              <w:rPr>
                <w:b/>
                <w:bCs/>
              </w:rPr>
            </w:pPr>
            <w:r>
              <w:rPr>
                <w:b/>
                <w:bCs/>
              </w:rPr>
              <w:t>Payment</w:t>
            </w:r>
          </w:p>
        </w:tc>
        <w:tc>
          <w:tcPr>
            <w:tcW w:w="1440" w:type="dxa"/>
            <w:tcBorders>
              <w:top w:val="nil"/>
              <w:left w:val="nil"/>
              <w:bottom w:val="nil"/>
              <w:right w:val="nil"/>
            </w:tcBorders>
            <w:tcMar>
              <w:top w:w="0" w:type="dxa"/>
              <w:left w:w="0" w:type="dxa"/>
              <w:bottom w:w="0" w:type="dxa"/>
              <w:right w:w="0" w:type="dxa"/>
            </w:tcMar>
            <w:vAlign w:val="bottom"/>
          </w:tcPr>
          <w:p w14:paraId="64BF3992" w14:textId="77777777" w:rsidR="00E1787F" w:rsidRDefault="00E1787F" w:rsidP="00470466">
            <w:pPr>
              <w:pStyle w:val="NormalText"/>
              <w:jc w:val="center"/>
              <w:rPr>
                <w:b/>
                <w:bCs/>
              </w:rPr>
            </w:pPr>
            <w:r>
              <w:rPr>
                <w:b/>
                <w:bCs/>
              </w:rPr>
              <w:t>Cash</w:t>
            </w:r>
          </w:p>
          <w:p w14:paraId="17108037" w14:textId="77777777" w:rsidR="00E1787F" w:rsidRDefault="00E1787F" w:rsidP="00470466">
            <w:pPr>
              <w:pStyle w:val="NormalText"/>
              <w:jc w:val="center"/>
              <w:rPr>
                <w:b/>
                <w:bCs/>
              </w:rPr>
            </w:pPr>
            <w:r>
              <w:rPr>
                <w:b/>
                <w:bCs/>
              </w:rPr>
              <w:t>Payment</w:t>
            </w:r>
          </w:p>
        </w:tc>
        <w:tc>
          <w:tcPr>
            <w:tcW w:w="1760" w:type="dxa"/>
            <w:gridSpan w:val="3"/>
            <w:tcBorders>
              <w:top w:val="nil"/>
              <w:left w:val="nil"/>
              <w:bottom w:val="nil"/>
              <w:right w:val="nil"/>
            </w:tcBorders>
            <w:tcMar>
              <w:top w:w="0" w:type="dxa"/>
              <w:left w:w="0" w:type="dxa"/>
              <w:bottom w:w="0" w:type="dxa"/>
              <w:right w:w="0" w:type="dxa"/>
            </w:tcMar>
            <w:vAlign w:val="bottom"/>
          </w:tcPr>
          <w:p w14:paraId="6F138037" w14:textId="77777777" w:rsidR="00E1787F" w:rsidRDefault="00E1787F" w:rsidP="00470466">
            <w:pPr>
              <w:pStyle w:val="NormalText"/>
              <w:jc w:val="center"/>
              <w:rPr>
                <w:b/>
                <w:bCs/>
              </w:rPr>
            </w:pPr>
            <w:r>
              <w:rPr>
                <w:b/>
                <w:bCs/>
              </w:rPr>
              <w:t>Effective</w:t>
            </w:r>
          </w:p>
          <w:p w14:paraId="5A2AADB3" w14:textId="77777777" w:rsidR="00E1787F" w:rsidRDefault="00E1787F" w:rsidP="00470466">
            <w:pPr>
              <w:pStyle w:val="NormalText"/>
              <w:jc w:val="center"/>
              <w:rPr>
                <w:b/>
                <w:bCs/>
              </w:rPr>
            </w:pPr>
            <w:r>
              <w:rPr>
                <w:b/>
                <w:bCs/>
              </w:rPr>
              <w:t>Interest</w:t>
            </w:r>
          </w:p>
        </w:tc>
        <w:tc>
          <w:tcPr>
            <w:tcW w:w="1920" w:type="dxa"/>
            <w:gridSpan w:val="4"/>
            <w:tcBorders>
              <w:top w:val="nil"/>
              <w:left w:val="nil"/>
              <w:bottom w:val="nil"/>
              <w:right w:val="nil"/>
            </w:tcBorders>
            <w:tcMar>
              <w:top w:w="0" w:type="dxa"/>
              <w:left w:w="0" w:type="dxa"/>
              <w:bottom w:w="0" w:type="dxa"/>
              <w:right w:w="0" w:type="dxa"/>
            </w:tcMar>
            <w:vAlign w:val="bottom"/>
          </w:tcPr>
          <w:p w14:paraId="32567F46" w14:textId="77777777" w:rsidR="00E1787F" w:rsidRDefault="00E1787F" w:rsidP="00470466">
            <w:pPr>
              <w:pStyle w:val="NormalText"/>
              <w:jc w:val="center"/>
              <w:rPr>
                <w:b/>
                <w:bCs/>
              </w:rPr>
            </w:pPr>
            <w:r>
              <w:rPr>
                <w:b/>
                <w:bCs/>
              </w:rPr>
              <w:t>Decrease in</w:t>
            </w:r>
          </w:p>
          <w:p w14:paraId="3B5D72B4" w14:textId="77777777" w:rsidR="00E1787F" w:rsidRDefault="00E1787F" w:rsidP="00470466">
            <w:pPr>
              <w:pStyle w:val="NormalText"/>
              <w:jc w:val="center"/>
              <w:rPr>
                <w:b/>
                <w:bCs/>
              </w:rPr>
            </w:pPr>
            <w:r>
              <w:rPr>
                <w:b/>
                <w:bCs/>
              </w:rPr>
              <w:t>Balance</w:t>
            </w:r>
          </w:p>
        </w:tc>
        <w:tc>
          <w:tcPr>
            <w:tcW w:w="1860" w:type="dxa"/>
            <w:gridSpan w:val="3"/>
            <w:tcBorders>
              <w:top w:val="nil"/>
              <w:left w:val="nil"/>
              <w:bottom w:val="nil"/>
              <w:right w:val="nil"/>
            </w:tcBorders>
            <w:tcMar>
              <w:top w:w="0" w:type="dxa"/>
              <w:left w:w="0" w:type="dxa"/>
              <w:bottom w:w="0" w:type="dxa"/>
              <w:right w:w="0" w:type="dxa"/>
            </w:tcMar>
            <w:vAlign w:val="bottom"/>
          </w:tcPr>
          <w:p w14:paraId="0B0627CE" w14:textId="77777777" w:rsidR="00E1787F" w:rsidRDefault="00E1787F" w:rsidP="00470466">
            <w:pPr>
              <w:pStyle w:val="NormalText"/>
              <w:jc w:val="center"/>
              <w:rPr>
                <w:b/>
                <w:bCs/>
              </w:rPr>
            </w:pPr>
            <w:r>
              <w:rPr>
                <w:b/>
                <w:bCs/>
              </w:rPr>
              <w:t>Outstanding</w:t>
            </w:r>
          </w:p>
          <w:p w14:paraId="0631B719" w14:textId="77777777" w:rsidR="00E1787F" w:rsidRDefault="00E1787F" w:rsidP="00470466">
            <w:pPr>
              <w:pStyle w:val="NormalText"/>
              <w:jc w:val="center"/>
              <w:rPr>
                <w:b/>
                <w:bCs/>
              </w:rPr>
            </w:pPr>
            <w:r>
              <w:rPr>
                <w:b/>
                <w:bCs/>
              </w:rPr>
              <w:t>Balance</w:t>
            </w:r>
          </w:p>
        </w:tc>
      </w:tr>
      <w:tr w:rsidR="00E1787F" w14:paraId="27B77711" w14:textId="77777777" w:rsidTr="00470466">
        <w:tc>
          <w:tcPr>
            <w:tcW w:w="1280" w:type="dxa"/>
            <w:tcBorders>
              <w:top w:val="nil"/>
              <w:left w:val="nil"/>
              <w:bottom w:val="nil"/>
              <w:right w:val="nil"/>
            </w:tcBorders>
            <w:vAlign w:val="center"/>
          </w:tcPr>
          <w:p w14:paraId="7981EBC2" w14:textId="77777777" w:rsidR="00E1787F" w:rsidRDefault="00E1787F" w:rsidP="00470466">
            <w:pPr>
              <w:pStyle w:val="NormalText"/>
              <w:jc w:val="center"/>
            </w:pPr>
            <w:r>
              <w:t> </w:t>
            </w:r>
          </w:p>
        </w:tc>
        <w:tc>
          <w:tcPr>
            <w:tcW w:w="1440" w:type="dxa"/>
            <w:tcBorders>
              <w:top w:val="nil"/>
              <w:left w:val="nil"/>
              <w:bottom w:val="nil"/>
              <w:right w:val="nil"/>
            </w:tcBorders>
            <w:tcMar>
              <w:top w:w="0" w:type="dxa"/>
              <w:left w:w="0" w:type="dxa"/>
              <w:bottom w:w="0" w:type="dxa"/>
              <w:right w:w="0" w:type="dxa"/>
            </w:tcMar>
            <w:vAlign w:val="center"/>
          </w:tcPr>
          <w:p w14:paraId="083E6D56" w14:textId="77777777" w:rsidR="00E1787F" w:rsidRDefault="00E1787F" w:rsidP="00470466">
            <w:pPr>
              <w:pStyle w:val="NormalText"/>
              <w:jc w:val="center"/>
            </w:pPr>
            <w:r>
              <w:t> </w:t>
            </w:r>
          </w:p>
        </w:tc>
        <w:tc>
          <w:tcPr>
            <w:tcW w:w="480" w:type="dxa"/>
            <w:tcBorders>
              <w:top w:val="nil"/>
              <w:left w:val="nil"/>
              <w:bottom w:val="nil"/>
              <w:right w:val="nil"/>
            </w:tcBorders>
            <w:tcMar>
              <w:top w:w="0" w:type="dxa"/>
              <w:left w:w="0" w:type="dxa"/>
              <w:bottom w:w="0" w:type="dxa"/>
              <w:right w:w="0" w:type="dxa"/>
            </w:tcMar>
            <w:vAlign w:val="center"/>
          </w:tcPr>
          <w:p w14:paraId="5DF53975" w14:textId="77777777" w:rsidR="00E1787F" w:rsidRDefault="00E1787F" w:rsidP="0047046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center"/>
          </w:tcPr>
          <w:p w14:paraId="23AA26B5" w14:textId="77777777" w:rsidR="00E1787F" w:rsidRDefault="00E1787F" w:rsidP="00470466">
            <w:pPr>
              <w:pStyle w:val="NormalText"/>
              <w:jc w:val="right"/>
            </w:pPr>
            <w:r>
              <w:t> </w:t>
            </w:r>
          </w:p>
        </w:tc>
        <w:tc>
          <w:tcPr>
            <w:tcW w:w="480" w:type="dxa"/>
            <w:tcBorders>
              <w:top w:val="nil"/>
              <w:left w:val="nil"/>
              <w:bottom w:val="nil"/>
              <w:right w:val="nil"/>
            </w:tcBorders>
            <w:tcMar>
              <w:top w:w="0" w:type="dxa"/>
              <w:left w:w="0" w:type="dxa"/>
              <w:bottom w:w="0" w:type="dxa"/>
              <w:right w:w="0" w:type="dxa"/>
            </w:tcMar>
            <w:vAlign w:val="center"/>
          </w:tcPr>
          <w:p w14:paraId="519BA221" w14:textId="77777777" w:rsidR="00E1787F" w:rsidRDefault="00E1787F" w:rsidP="00470466">
            <w:pPr>
              <w:pStyle w:val="NormalText"/>
              <w:jc w:val="right"/>
            </w:pPr>
            <w:r>
              <w:t> </w:t>
            </w:r>
          </w:p>
        </w:tc>
        <w:tc>
          <w:tcPr>
            <w:tcW w:w="540" w:type="dxa"/>
            <w:tcBorders>
              <w:top w:val="nil"/>
              <w:left w:val="nil"/>
              <w:bottom w:val="nil"/>
              <w:right w:val="nil"/>
            </w:tcBorders>
            <w:tcMar>
              <w:top w:w="0" w:type="dxa"/>
              <w:left w:w="0" w:type="dxa"/>
              <w:bottom w:w="0" w:type="dxa"/>
              <w:right w:w="0" w:type="dxa"/>
            </w:tcMar>
            <w:vAlign w:val="center"/>
          </w:tcPr>
          <w:p w14:paraId="5AA7A48D" w14:textId="77777777" w:rsidR="00E1787F" w:rsidRDefault="00E1787F" w:rsidP="0047046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center"/>
          </w:tcPr>
          <w:p w14:paraId="6C60A9E2" w14:textId="77777777" w:rsidR="00E1787F" w:rsidRDefault="00E1787F" w:rsidP="00470466">
            <w:pPr>
              <w:pStyle w:val="NormalText"/>
              <w:jc w:val="right"/>
            </w:pPr>
            <w:r>
              <w:t> </w:t>
            </w:r>
          </w:p>
        </w:tc>
        <w:tc>
          <w:tcPr>
            <w:tcW w:w="560" w:type="dxa"/>
            <w:tcBorders>
              <w:top w:val="nil"/>
              <w:left w:val="nil"/>
              <w:bottom w:val="nil"/>
              <w:right w:val="nil"/>
            </w:tcBorders>
            <w:tcMar>
              <w:top w:w="0" w:type="dxa"/>
              <w:left w:w="0" w:type="dxa"/>
              <w:bottom w:w="0" w:type="dxa"/>
              <w:right w:w="0" w:type="dxa"/>
            </w:tcMar>
            <w:vAlign w:val="center"/>
          </w:tcPr>
          <w:p w14:paraId="53623C2F" w14:textId="77777777" w:rsidR="00E1787F" w:rsidRDefault="00E1787F" w:rsidP="00470466">
            <w:pPr>
              <w:pStyle w:val="NormalText"/>
              <w:jc w:val="right"/>
            </w:pPr>
            <w:r>
              <w:t> </w:t>
            </w:r>
          </w:p>
        </w:tc>
        <w:tc>
          <w:tcPr>
            <w:tcW w:w="540" w:type="dxa"/>
            <w:gridSpan w:val="2"/>
            <w:tcBorders>
              <w:top w:val="nil"/>
              <w:left w:val="nil"/>
              <w:bottom w:val="nil"/>
              <w:right w:val="nil"/>
            </w:tcBorders>
            <w:tcMar>
              <w:top w:w="0" w:type="dxa"/>
              <w:left w:w="0" w:type="dxa"/>
              <w:bottom w:w="0" w:type="dxa"/>
              <w:right w:w="0" w:type="dxa"/>
            </w:tcMar>
            <w:vAlign w:val="center"/>
          </w:tcPr>
          <w:p w14:paraId="7AABC54A" w14:textId="77777777" w:rsidR="00E1787F" w:rsidRDefault="00E1787F" w:rsidP="0047046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2ABCAF81" w14:textId="77777777" w:rsidR="00E1787F" w:rsidRDefault="00E1787F" w:rsidP="00470466">
            <w:pPr>
              <w:pStyle w:val="NormalText"/>
              <w:jc w:val="right"/>
            </w:pPr>
            <w:r>
              <w:t>34,600</w:t>
            </w:r>
          </w:p>
        </w:tc>
        <w:tc>
          <w:tcPr>
            <w:tcW w:w="500" w:type="dxa"/>
            <w:tcBorders>
              <w:top w:val="nil"/>
              <w:left w:val="nil"/>
              <w:bottom w:val="nil"/>
              <w:right w:val="nil"/>
            </w:tcBorders>
            <w:tcMar>
              <w:top w:w="0" w:type="dxa"/>
              <w:left w:w="0" w:type="dxa"/>
              <w:bottom w:w="0" w:type="dxa"/>
              <w:right w:w="0" w:type="dxa"/>
            </w:tcMar>
            <w:vAlign w:val="center"/>
          </w:tcPr>
          <w:p w14:paraId="23A5B903" w14:textId="77777777" w:rsidR="00E1787F" w:rsidRDefault="00E1787F" w:rsidP="00470466">
            <w:pPr>
              <w:pStyle w:val="NormalText"/>
              <w:jc w:val="right"/>
            </w:pPr>
            <w:r>
              <w:t> </w:t>
            </w:r>
          </w:p>
        </w:tc>
      </w:tr>
      <w:tr w:rsidR="00E1787F" w14:paraId="2F2C7B5A" w14:textId="77777777" w:rsidTr="00470466">
        <w:tc>
          <w:tcPr>
            <w:tcW w:w="1280" w:type="dxa"/>
            <w:tcBorders>
              <w:top w:val="nil"/>
              <w:left w:val="nil"/>
              <w:bottom w:val="nil"/>
              <w:right w:val="nil"/>
            </w:tcBorders>
            <w:vAlign w:val="center"/>
          </w:tcPr>
          <w:p w14:paraId="445F8BE3" w14:textId="77777777" w:rsidR="00E1787F" w:rsidRDefault="00E1787F" w:rsidP="00470466">
            <w:pPr>
              <w:pStyle w:val="NormalText"/>
              <w:jc w:val="center"/>
            </w:pPr>
            <w:r>
              <w:t>1</w:t>
            </w:r>
          </w:p>
        </w:tc>
        <w:tc>
          <w:tcPr>
            <w:tcW w:w="1440" w:type="dxa"/>
            <w:tcBorders>
              <w:top w:val="nil"/>
              <w:left w:val="nil"/>
              <w:bottom w:val="nil"/>
              <w:right w:val="nil"/>
            </w:tcBorders>
            <w:tcMar>
              <w:top w:w="0" w:type="dxa"/>
              <w:left w:w="0" w:type="dxa"/>
              <w:bottom w:w="0" w:type="dxa"/>
              <w:right w:w="0" w:type="dxa"/>
            </w:tcMar>
            <w:vAlign w:val="center"/>
          </w:tcPr>
          <w:p w14:paraId="20864C99" w14:textId="77777777" w:rsidR="00E1787F" w:rsidRDefault="00E1787F" w:rsidP="00470466">
            <w:pPr>
              <w:pStyle w:val="NormalText"/>
              <w:jc w:val="center"/>
            </w:pPr>
            <w:r>
              <w:t>8,000</w:t>
            </w:r>
          </w:p>
        </w:tc>
        <w:tc>
          <w:tcPr>
            <w:tcW w:w="480" w:type="dxa"/>
            <w:tcBorders>
              <w:top w:val="nil"/>
              <w:left w:val="nil"/>
              <w:bottom w:val="nil"/>
              <w:right w:val="nil"/>
            </w:tcBorders>
            <w:tcMar>
              <w:top w:w="0" w:type="dxa"/>
              <w:left w:w="0" w:type="dxa"/>
              <w:bottom w:w="0" w:type="dxa"/>
              <w:right w:w="0" w:type="dxa"/>
            </w:tcMar>
            <w:vAlign w:val="center"/>
          </w:tcPr>
          <w:p w14:paraId="5B3547D9" w14:textId="77777777" w:rsidR="00E1787F" w:rsidRDefault="00E1787F" w:rsidP="0047046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center"/>
          </w:tcPr>
          <w:p w14:paraId="26122780" w14:textId="77777777" w:rsidR="00E1787F" w:rsidRDefault="00E1787F" w:rsidP="00470466">
            <w:pPr>
              <w:pStyle w:val="NormalText"/>
              <w:jc w:val="right"/>
            </w:pPr>
            <w:r>
              <w:t>??</w:t>
            </w:r>
          </w:p>
        </w:tc>
        <w:tc>
          <w:tcPr>
            <w:tcW w:w="480" w:type="dxa"/>
            <w:tcBorders>
              <w:top w:val="nil"/>
              <w:left w:val="nil"/>
              <w:bottom w:val="nil"/>
              <w:right w:val="nil"/>
            </w:tcBorders>
            <w:tcMar>
              <w:top w:w="0" w:type="dxa"/>
              <w:left w:w="0" w:type="dxa"/>
              <w:bottom w:w="0" w:type="dxa"/>
              <w:right w:w="0" w:type="dxa"/>
            </w:tcMar>
            <w:vAlign w:val="center"/>
          </w:tcPr>
          <w:p w14:paraId="218220E9" w14:textId="77777777" w:rsidR="00E1787F" w:rsidRDefault="00E1787F" w:rsidP="00470466">
            <w:pPr>
              <w:pStyle w:val="NormalText"/>
              <w:jc w:val="right"/>
            </w:pPr>
            <w:r>
              <w:t> </w:t>
            </w:r>
          </w:p>
        </w:tc>
        <w:tc>
          <w:tcPr>
            <w:tcW w:w="540" w:type="dxa"/>
            <w:tcBorders>
              <w:top w:val="nil"/>
              <w:left w:val="nil"/>
              <w:bottom w:val="nil"/>
              <w:right w:val="nil"/>
            </w:tcBorders>
            <w:tcMar>
              <w:top w:w="0" w:type="dxa"/>
              <w:left w:w="0" w:type="dxa"/>
              <w:bottom w:w="0" w:type="dxa"/>
              <w:right w:w="0" w:type="dxa"/>
            </w:tcMar>
            <w:vAlign w:val="center"/>
          </w:tcPr>
          <w:p w14:paraId="18354218" w14:textId="77777777" w:rsidR="00E1787F" w:rsidRDefault="00E1787F" w:rsidP="0047046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center"/>
          </w:tcPr>
          <w:p w14:paraId="4E355614" w14:textId="77777777" w:rsidR="00E1787F" w:rsidRDefault="00E1787F" w:rsidP="00470466">
            <w:pPr>
              <w:pStyle w:val="NormalText"/>
              <w:jc w:val="right"/>
            </w:pPr>
            <w:r>
              <w:t>??</w:t>
            </w:r>
          </w:p>
        </w:tc>
        <w:tc>
          <w:tcPr>
            <w:tcW w:w="560" w:type="dxa"/>
            <w:tcBorders>
              <w:top w:val="nil"/>
              <w:left w:val="nil"/>
              <w:bottom w:val="nil"/>
              <w:right w:val="nil"/>
            </w:tcBorders>
            <w:tcMar>
              <w:top w:w="0" w:type="dxa"/>
              <w:left w:w="0" w:type="dxa"/>
              <w:bottom w:w="0" w:type="dxa"/>
              <w:right w:w="0" w:type="dxa"/>
            </w:tcMar>
            <w:vAlign w:val="center"/>
          </w:tcPr>
          <w:p w14:paraId="6F34226B" w14:textId="77777777" w:rsidR="00E1787F" w:rsidRDefault="00E1787F" w:rsidP="00470466">
            <w:pPr>
              <w:pStyle w:val="NormalText"/>
              <w:jc w:val="right"/>
            </w:pPr>
            <w:r>
              <w:t> </w:t>
            </w:r>
          </w:p>
        </w:tc>
        <w:tc>
          <w:tcPr>
            <w:tcW w:w="540" w:type="dxa"/>
            <w:gridSpan w:val="2"/>
            <w:tcBorders>
              <w:top w:val="nil"/>
              <w:left w:val="nil"/>
              <w:bottom w:val="nil"/>
              <w:right w:val="nil"/>
            </w:tcBorders>
            <w:tcMar>
              <w:top w:w="0" w:type="dxa"/>
              <w:left w:w="0" w:type="dxa"/>
              <w:bottom w:w="0" w:type="dxa"/>
              <w:right w:w="0" w:type="dxa"/>
            </w:tcMar>
            <w:vAlign w:val="center"/>
          </w:tcPr>
          <w:p w14:paraId="3E1944F4" w14:textId="77777777" w:rsidR="00E1787F" w:rsidRDefault="00E1787F" w:rsidP="0047046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6A7715A3" w14:textId="77777777" w:rsidR="00E1787F" w:rsidRDefault="00E1787F" w:rsidP="00470466">
            <w:pPr>
              <w:pStyle w:val="NormalText"/>
              <w:jc w:val="right"/>
            </w:pPr>
            <w:r>
              <w:t>26,600</w:t>
            </w:r>
          </w:p>
        </w:tc>
        <w:tc>
          <w:tcPr>
            <w:tcW w:w="500" w:type="dxa"/>
            <w:tcBorders>
              <w:top w:val="nil"/>
              <w:left w:val="nil"/>
              <w:bottom w:val="nil"/>
              <w:right w:val="nil"/>
            </w:tcBorders>
            <w:tcMar>
              <w:top w:w="0" w:type="dxa"/>
              <w:left w:w="0" w:type="dxa"/>
              <w:bottom w:w="0" w:type="dxa"/>
              <w:right w:w="0" w:type="dxa"/>
            </w:tcMar>
            <w:vAlign w:val="center"/>
          </w:tcPr>
          <w:p w14:paraId="7585F59D" w14:textId="77777777" w:rsidR="00E1787F" w:rsidRDefault="00E1787F" w:rsidP="00470466">
            <w:pPr>
              <w:pStyle w:val="NormalText"/>
              <w:jc w:val="right"/>
            </w:pPr>
            <w:r>
              <w:t> </w:t>
            </w:r>
          </w:p>
        </w:tc>
      </w:tr>
      <w:tr w:rsidR="00E1787F" w14:paraId="38986F58" w14:textId="77777777" w:rsidTr="00470466">
        <w:tc>
          <w:tcPr>
            <w:tcW w:w="1280" w:type="dxa"/>
            <w:tcBorders>
              <w:top w:val="nil"/>
              <w:left w:val="nil"/>
              <w:bottom w:val="nil"/>
              <w:right w:val="nil"/>
            </w:tcBorders>
            <w:vAlign w:val="center"/>
          </w:tcPr>
          <w:p w14:paraId="5884F426" w14:textId="77777777" w:rsidR="00E1787F" w:rsidRDefault="00E1787F" w:rsidP="00470466">
            <w:pPr>
              <w:pStyle w:val="NormalText"/>
              <w:jc w:val="center"/>
            </w:pPr>
            <w:r>
              <w:t>2</w:t>
            </w:r>
          </w:p>
        </w:tc>
        <w:tc>
          <w:tcPr>
            <w:tcW w:w="1440" w:type="dxa"/>
            <w:tcBorders>
              <w:top w:val="nil"/>
              <w:left w:val="nil"/>
              <w:bottom w:val="nil"/>
              <w:right w:val="nil"/>
            </w:tcBorders>
            <w:tcMar>
              <w:top w:w="0" w:type="dxa"/>
              <w:left w:w="0" w:type="dxa"/>
              <w:bottom w:w="0" w:type="dxa"/>
              <w:right w:w="0" w:type="dxa"/>
            </w:tcMar>
            <w:vAlign w:val="center"/>
          </w:tcPr>
          <w:p w14:paraId="7F974871" w14:textId="77777777" w:rsidR="00E1787F" w:rsidRDefault="00E1787F" w:rsidP="00470466">
            <w:pPr>
              <w:pStyle w:val="NormalText"/>
              <w:jc w:val="center"/>
            </w:pPr>
            <w:r>
              <w:t>8,000</w:t>
            </w:r>
          </w:p>
        </w:tc>
        <w:tc>
          <w:tcPr>
            <w:tcW w:w="480" w:type="dxa"/>
            <w:tcBorders>
              <w:top w:val="nil"/>
              <w:left w:val="nil"/>
              <w:bottom w:val="nil"/>
              <w:right w:val="nil"/>
            </w:tcBorders>
            <w:tcMar>
              <w:top w:w="0" w:type="dxa"/>
              <w:left w:w="0" w:type="dxa"/>
              <w:bottom w:w="0" w:type="dxa"/>
              <w:right w:w="0" w:type="dxa"/>
            </w:tcMar>
            <w:vAlign w:val="center"/>
          </w:tcPr>
          <w:p w14:paraId="69C313CE" w14:textId="77777777" w:rsidR="00E1787F" w:rsidRDefault="00E1787F" w:rsidP="0047046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center"/>
          </w:tcPr>
          <w:p w14:paraId="7BDBB04E" w14:textId="77777777" w:rsidR="00E1787F" w:rsidRDefault="00E1787F" w:rsidP="00470466">
            <w:pPr>
              <w:pStyle w:val="NormalText"/>
              <w:jc w:val="right"/>
            </w:pPr>
            <w:r>
              <w:t>2,660</w:t>
            </w:r>
          </w:p>
        </w:tc>
        <w:tc>
          <w:tcPr>
            <w:tcW w:w="480" w:type="dxa"/>
            <w:tcBorders>
              <w:top w:val="nil"/>
              <w:left w:val="nil"/>
              <w:bottom w:val="nil"/>
              <w:right w:val="nil"/>
            </w:tcBorders>
            <w:tcMar>
              <w:top w:w="0" w:type="dxa"/>
              <w:left w:w="0" w:type="dxa"/>
              <w:bottom w:w="0" w:type="dxa"/>
              <w:right w:w="0" w:type="dxa"/>
            </w:tcMar>
            <w:vAlign w:val="center"/>
          </w:tcPr>
          <w:p w14:paraId="3607A4CF" w14:textId="77777777" w:rsidR="00E1787F" w:rsidRDefault="00E1787F" w:rsidP="00470466">
            <w:pPr>
              <w:pStyle w:val="NormalText"/>
              <w:jc w:val="right"/>
            </w:pPr>
            <w:r>
              <w:t> </w:t>
            </w:r>
          </w:p>
        </w:tc>
        <w:tc>
          <w:tcPr>
            <w:tcW w:w="540" w:type="dxa"/>
            <w:tcBorders>
              <w:top w:val="nil"/>
              <w:left w:val="nil"/>
              <w:bottom w:val="nil"/>
              <w:right w:val="nil"/>
            </w:tcBorders>
            <w:tcMar>
              <w:top w:w="0" w:type="dxa"/>
              <w:left w:w="0" w:type="dxa"/>
              <w:bottom w:w="0" w:type="dxa"/>
              <w:right w:w="0" w:type="dxa"/>
            </w:tcMar>
            <w:vAlign w:val="center"/>
          </w:tcPr>
          <w:p w14:paraId="5E4A786E" w14:textId="77777777" w:rsidR="00E1787F" w:rsidRDefault="00E1787F" w:rsidP="0047046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center"/>
          </w:tcPr>
          <w:p w14:paraId="69FB0EFE" w14:textId="77777777" w:rsidR="00E1787F" w:rsidRDefault="00E1787F" w:rsidP="00470466">
            <w:pPr>
              <w:pStyle w:val="NormalText"/>
              <w:jc w:val="right"/>
            </w:pPr>
            <w:r>
              <w:t>5,340</w:t>
            </w:r>
          </w:p>
        </w:tc>
        <w:tc>
          <w:tcPr>
            <w:tcW w:w="560" w:type="dxa"/>
            <w:tcBorders>
              <w:top w:val="nil"/>
              <w:left w:val="nil"/>
              <w:bottom w:val="nil"/>
              <w:right w:val="nil"/>
            </w:tcBorders>
            <w:tcMar>
              <w:top w:w="0" w:type="dxa"/>
              <w:left w:w="0" w:type="dxa"/>
              <w:bottom w:w="0" w:type="dxa"/>
              <w:right w:w="0" w:type="dxa"/>
            </w:tcMar>
            <w:vAlign w:val="center"/>
          </w:tcPr>
          <w:p w14:paraId="5F7B09DA" w14:textId="77777777" w:rsidR="00E1787F" w:rsidRDefault="00E1787F" w:rsidP="00470466">
            <w:pPr>
              <w:pStyle w:val="NormalText"/>
              <w:jc w:val="right"/>
            </w:pPr>
            <w:r>
              <w:t> </w:t>
            </w:r>
          </w:p>
        </w:tc>
        <w:tc>
          <w:tcPr>
            <w:tcW w:w="540" w:type="dxa"/>
            <w:gridSpan w:val="2"/>
            <w:tcBorders>
              <w:top w:val="nil"/>
              <w:left w:val="nil"/>
              <w:bottom w:val="nil"/>
              <w:right w:val="nil"/>
            </w:tcBorders>
            <w:tcMar>
              <w:top w:w="0" w:type="dxa"/>
              <w:left w:w="0" w:type="dxa"/>
              <w:bottom w:w="0" w:type="dxa"/>
              <w:right w:w="0" w:type="dxa"/>
            </w:tcMar>
            <w:vAlign w:val="center"/>
          </w:tcPr>
          <w:p w14:paraId="0E35D966" w14:textId="77777777" w:rsidR="00E1787F" w:rsidRDefault="00E1787F" w:rsidP="0047046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42E1D26E" w14:textId="77777777" w:rsidR="00E1787F" w:rsidRDefault="00E1787F" w:rsidP="00470466">
            <w:pPr>
              <w:pStyle w:val="NormalText"/>
              <w:jc w:val="right"/>
            </w:pPr>
            <w:r>
              <w:t>21,260</w:t>
            </w:r>
          </w:p>
        </w:tc>
        <w:tc>
          <w:tcPr>
            <w:tcW w:w="500" w:type="dxa"/>
            <w:tcBorders>
              <w:top w:val="nil"/>
              <w:left w:val="nil"/>
              <w:bottom w:val="nil"/>
              <w:right w:val="nil"/>
            </w:tcBorders>
            <w:tcMar>
              <w:top w:w="0" w:type="dxa"/>
              <w:left w:w="0" w:type="dxa"/>
              <w:bottom w:w="0" w:type="dxa"/>
              <w:right w:w="0" w:type="dxa"/>
            </w:tcMar>
            <w:vAlign w:val="center"/>
          </w:tcPr>
          <w:p w14:paraId="6C529E86" w14:textId="77777777" w:rsidR="00E1787F" w:rsidRDefault="00E1787F" w:rsidP="00470466">
            <w:pPr>
              <w:pStyle w:val="NormalText"/>
              <w:jc w:val="right"/>
            </w:pPr>
            <w:r>
              <w:t> </w:t>
            </w:r>
          </w:p>
        </w:tc>
      </w:tr>
      <w:tr w:rsidR="00E1787F" w14:paraId="58E64AE1" w14:textId="77777777" w:rsidTr="00470466">
        <w:tc>
          <w:tcPr>
            <w:tcW w:w="1280" w:type="dxa"/>
            <w:tcBorders>
              <w:top w:val="nil"/>
              <w:left w:val="nil"/>
              <w:bottom w:val="nil"/>
              <w:right w:val="nil"/>
            </w:tcBorders>
            <w:vAlign w:val="center"/>
          </w:tcPr>
          <w:p w14:paraId="4AF455C4" w14:textId="77777777" w:rsidR="00E1787F" w:rsidRDefault="00E1787F" w:rsidP="00470466">
            <w:pPr>
              <w:pStyle w:val="NormalText"/>
              <w:jc w:val="center"/>
            </w:pPr>
            <w:r>
              <w:t>3</w:t>
            </w:r>
          </w:p>
        </w:tc>
        <w:tc>
          <w:tcPr>
            <w:tcW w:w="1440" w:type="dxa"/>
            <w:tcBorders>
              <w:top w:val="nil"/>
              <w:left w:val="nil"/>
              <w:bottom w:val="nil"/>
              <w:right w:val="nil"/>
            </w:tcBorders>
            <w:tcMar>
              <w:top w:w="0" w:type="dxa"/>
              <w:left w:w="0" w:type="dxa"/>
              <w:bottom w:w="0" w:type="dxa"/>
              <w:right w:w="0" w:type="dxa"/>
            </w:tcMar>
            <w:vAlign w:val="center"/>
          </w:tcPr>
          <w:p w14:paraId="1A8B0F08" w14:textId="77777777" w:rsidR="00E1787F" w:rsidRDefault="00E1787F" w:rsidP="00470466">
            <w:pPr>
              <w:pStyle w:val="NormalText"/>
              <w:jc w:val="center"/>
            </w:pPr>
            <w:r>
              <w:t>8,000</w:t>
            </w:r>
          </w:p>
        </w:tc>
        <w:tc>
          <w:tcPr>
            <w:tcW w:w="480" w:type="dxa"/>
            <w:tcBorders>
              <w:top w:val="nil"/>
              <w:left w:val="nil"/>
              <w:bottom w:val="nil"/>
              <w:right w:val="nil"/>
            </w:tcBorders>
            <w:tcMar>
              <w:top w:w="0" w:type="dxa"/>
              <w:left w:w="0" w:type="dxa"/>
              <w:bottom w:w="0" w:type="dxa"/>
              <w:right w:w="0" w:type="dxa"/>
            </w:tcMar>
            <w:vAlign w:val="center"/>
          </w:tcPr>
          <w:p w14:paraId="63CC5CAD" w14:textId="77777777" w:rsidR="00E1787F" w:rsidRDefault="00E1787F" w:rsidP="0047046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center"/>
          </w:tcPr>
          <w:p w14:paraId="320C5096" w14:textId="77777777" w:rsidR="00E1787F" w:rsidRDefault="00E1787F" w:rsidP="00470466">
            <w:pPr>
              <w:pStyle w:val="NormalText"/>
              <w:jc w:val="right"/>
            </w:pPr>
            <w:r>
              <w:t>2,126</w:t>
            </w:r>
          </w:p>
        </w:tc>
        <w:tc>
          <w:tcPr>
            <w:tcW w:w="480" w:type="dxa"/>
            <w:tcBorders>
              <w:top w:val="nil"/>
              <w:left w:val="nil"/>
              <w:bottom w:val="nil"/>
              <w:right w:val="nil"/>
            </w:tcBorders>
            <w:tcMar>
              <w:top w:w="0" w:type="dxa"/>
              <w:left w:w="0" w:type="dxa"/>
              <w:bottom w:w="0" w:type="dxa"/>
              <w:right w:w="0" w:type="dxa"/>
            </w:tcMar>
            <w:vAlign w:val="center"/>
          </w:tcPr>
          <w:p w14:paraId="1D7C4803" w14:textId="77777777" w:rsidR="00E1787F" w:rsidRDefault="00E1787F" w:rsidP="00470466">
            <w:pPr>
              <w:pStyle w:val="NormalText"/>
              <w:jc w:val="right"/>
            </w:pPr>
            <w:r>
              <w:t> </w:t>
            </w:r>
          </w:p>
        </w:tc>
        <w:tc>
          <w:tcPr>
            <w:tcW w:w="540" w:type="dxa"/>
            <w:tcBorders>
              <w:top w:val="nil"/>
              <w:left w:val="nil"/>
              <w:bottom w:val="nil"/>
              <w:right w:val="nil"/>
            </w:tcBorders>
            <w:tcMar>
              <w:top w:w="0" w:type="dxa"/>
              <w:left w:w="0" w:type="dxa"/>
              <w:bottom w:w="0" w:type="dxa"/>
              <w:right w:w="0" w:type="dxa"/>
            </w:tcMar>
            <w:vAlign w:val="center"/>
          </w:tcPr>
          <w:p w14:paraId="43E35370" w14:textId="77777777" w:rsidR="00E1787F" w:rsidRDefault="00E1787F" w:rsidP="0047046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center"/>
          </w:tcPr>
          <w:p w14:paraId="0304B9F2" w14:textId="77777777" w:rsidR="00E1787F" w:rsidRDefault="00E1787F" w:rsidP="00470466">
            <w:pPr>
              <w:pStyle w:val="NormalText"/>
              <w:jc w:val="right"/>
            </w:pPr>
            <w:r>
              <w:t>5,874</w:t>
            </w:r>
          </w:p>
        </w:tc>
        <w:tc>
          <w:tcPr>
            <w:tcW w:w="560" w:type="dxa"/>
            <w:tcBorders>
              <w:top w:val="nil"/>
              <w:left w:val="nil"/>
              <w:bottom w:val="nil"/>
              <w:right w:val="nil"/>
            </w:tcBorders>
            <w:tcMar>
              <w:top w:w="0" w:type="dxa"/>
              <w:left w:w="0" w:type="dxa"/>
              <w:bottom w:w="0" w:type="dxa"/>
              <w:right w:w="0" w:type="dxa"/>
            </w:tcMar>
            <w:vAlign w:val="center"/>
          </w:tcPr>
          <w:p w14:paraId="675E2C9D" w14:textId="77777777" w:rsidR="00E1787F" w:rsidRDefault="00E1787F" w:rsidP="00470466">
            <w:pPr>
              <w:pStyle w:val="NormalText"/>
              <w:jc w:val="right"/>
            </w:pPr>
            <w:r>
              <w:t> </w:t>
            </w:r>
          </w:p>
        </w:tc>
        <w:tc>
          <w:tcPr>
            <w:tcW w:w="540" w:type="dxa"/>
            <w:gridSpan w:val="2"/>
            <w:tcBorders>
              <w:top w:val="nil"/>
              <w:left w:val="nil"/>
              <w:bottom w:val="nil"/>
              <w:right w:val="nil"/>
            </w:tcBorders>
            <w:tcMar>
              <w:top w:w="0" w:type="dxa"/>
              <w:left w:w="0" w:type="dxa"/>
              <w:bottom w:w="0" w:type="dxa"/>
              <w:right w:w="0" w:type="dxa"/>
            </w:tcMar>
            <w:vAlign w:val="center"/>
          </w:tcPr>
          <w:p w14:paraId="22E2699E" w14:textId="77777777" w:rsidR="00E1787F" w:rsidRDefault="00E1787F" w:rsidP="0047046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62FA9010" w14:textId="77777777" w:rsidR="00E1787F" w:rsidRDefault="00E1787F" w:rsidP="00470466">
            <w:pPr>
              <w:pStyle w:val="NormalText"/>
              <w:jc w:val="right"/>
            </w:pPr>
            <w:r>
              <w:t>15,386</w:t>
            </w:r>
          </w:p>
        </w:tc>
        <w:tc>
          <w:tcPr>
            <w:tcW w:w="500" w:type="dxa"/>
            <w:tcBorders>
              <w:top w:val="nil"/>
              <w:left w:val="nil"/>
              <w:bottom w:val="nil"/>
              <w:right w:val="nil"/>
            </w:tcBorders>
            <w:tcMar>
              <w:top w:w="0" w:type="dxa"/>
              <w:left w:w="0" w:type="dxa"/>
              <w:bottom w:w="0" w:type="dxa"/>
              <w:right w:w="0" w:type="dxa"/>
            </w:tcMar>
            <w:vAlign w:val="center"/>
          </w:tcPr>
          <w:p w14:paraId="4175A275" w14:textId="77777777" w:rsidR="00E1787F" w:rsidRDefault="00E1787F" w:rsidP="00470466">
            <w:pPr>
              <w:pStyle w:val="NormalText"/>
              <w:jc w:val="right"/>
            </w:pPr>
            <w:r>
              <w:t> </w:t>
            </w:r>
          </w:p>
        </w:tc>
      </w:tr>
      <w:tr w:rsidR="00E1787F" w14:paraId="26ADB35F" w14:textId="77777777" w:rsidTr="00470466">
        <w:tc>
          <w:tcPr>
            <w:tcW w:w="1280" w:type="dxa"/>
            <w:tcBorders>
              <w:top w:val="nil"/>
              <w:left w:val="nil"/>
              <w:bottom w:val="nil"/>
              <w:right w:val="nil"/>
            </w:tcBorders>
            <w:vAlign w:val="center"/>
          </w:tcPr>
          <w:p w14:paraId="15D3748E" w14:textId="77777777" w:rsidR="00E1787F" w:rsidRDefault="00E1787F" w:rsidP="00470466">
            <w:pPr>
              <w:pStyle w:val="NormalText"/>
              <w:jc w:val="center"/>
            </w:pPr>
            <w:r>
              <w:t>4</w:t>
            </w:r>
          </w:p>
        </w:tc>
        <w:tc>
          <w:tcPr>
            <w:tcW w:w="1440" w:type="dxa"/>
            <w:tcBorders>
              <w:top w:val="nil"/>
              <w:left w:val="nil"/>
              <w:bottom w:val="nil"/>
              <w:right w:val="nil"/>
            </w:tcBorders>
            <w:tcMar>
              <w:top w:w="0" w:type="dxa"/>
              <w:left w:w="0" w:type="dxa"/>
              <w:bottom w:w="0" w:type="dxa"/>
              <w:right w:w="0" w:type="dxa"/>
            </w:tcMar>
            <w:vAlign w:val="center"/>
          </w:tcPr>
          <w:p w14:paraId="6C2B24C1" w14:textId="77777777" w:rsidR="00E1787F" w:rsidRDefault="00E1787F" w:rsidP="00470466">
            <w:pPr>
              <w:pStyle w:val="NormalText"/>
              <w:jc w:val="center"/>
            </w:pPr>
            <w:r>
              <w:t>8,000</w:t>
            </w:r>
          </w:p>
        </w:tc>
        <w:tc>
          <w:tcPr>
            <w:tcW w:w="480" w:type="dxa"/>
            <w:tcBorders>
              <w:top w:val="nil"/>
              <w:left w:val="nil"/>
              <w:bottom w:val="nil"/>
              <w:right w:val="nil"/>
            </w:tcBorders>
            <w:tcMar>
              <w:top w:w="0" w:type="dxa"/>
              <w:left w:w="0" w:type="dxa"/>
              <w:bottom w:w="0" w:type="dxa"/>
              <w:right w:w="0" w:type="dxa"/>
            </w:tcMar>
            <w:vAlign w:val="center"/>
          </w:tcPr>
          <w:p w14:paraId="4E2DF0A8" w14:textId="77777777" w:rsidR="00E1787F" w:rsidRDefault="00E1787F" w:rsidP="0047046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center"/>
          </w:tcPr>
          <w:p w14:paraId="53763047" w14:textId="77777777" w:rsidR="00E1787F" w:rsidRDefault="00E1787F" w:rsidP="00470466">
            <w:pPr>
              <w:pStyle w:val="NormalText"/>
              <w:jc w:val="right"/>
            </w:pPr>
            <w:r>
              <w:t>1,539</w:t>
            </w:r>
          </w:p>
        </w:tc>
        <w:tc>
          <w:tcPr>
            <w:tcW w:w="480" w:type="dxa"/>
            <w:tcBorders>
              <w:top w:val="nil"/>
              <w:left w:val="nil"/>
              <w:bottom w:val="nil"/>
              <w:right w:val="nil"/>
            </w:tcBorders>
            <w:tcMar>
              <w:top w:w="0" w:type="dxa"/>
              <w:left w:w="0" w:type="dxa"/>
              <w:bottom w:w="0" w:type="dxa"/>
              <w:right w:w="0" w:type="dxa"/>
            </w:tcMar>
            <w:vAlign w:val="center"/>
          </w:tcPr>
          <w:p w14:paraId="7826E610" w14:textId="77777777" w:rsidR="00E1787F" w:rsidRDefault="00E1787F" w:rsidP="00470466">
            <w:pPr>
              <w:pStyle w:val="NormalText"/>
              <w:jc w:val="right"/>
            </w:pPr>
            <w:r>
              <w:t> </w:t>
            </w:r>
          </w:p>
        </w:tc>
        <w:tc>
          <w:tcPr>
            <w:tcW w:w="540" w:type="dxa"/>
            <w:tcBorders>
              <w:top w:val="nil"/>
              <w:left w:val="nil"/>
              <w:bottom w:val="nil"/>
              <w:right w:val="nil"/>
            </w:tcBorders>
            <w:tcMar>
              <w:top w:w="0" w:type="dxa"/>
              <w:left w:w="0" w:type="dxa"/>
              <w:bottom w:w="0" w:type="dxa"/>
              <w:right w:w="0" w:type="dxa"/>
            </w:tcMar>
            <w:vAlign w:val="center"/>
          </w:tcPr>
          <w:p w14:paraId="0754DE97" w14:textId="77777777" w:rsidR="00E1787F" w:rsidRDefault="00E1787F" w:rsidP="0047046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center"/>
          </w:tcPr>
          <w:p w14:paraId="5DEBF430" w14:textId="77777777" w:rsidR="00E1787F" w:rsidRDefault="00E1787F" w:rsidP="00470466">
            <w:pPr>
              <w:pStyle w:val="NormalText"/>
              <w:jc w:val="right"/>
            </w:pPr>
            <w:r>
              <w:t>6,461</w:t>
            </w:r>
          </w:p>
        </w:tc>
        <w:tc>
          <w:tcPr>
            <w:tcW w:w="560" w:type="dxa"/>
            <w:tcBorders>
              <w:top w:val="nil"/>
              <w:left w:val="nil"/>
              <w:bottom w:val="nil"/>
              <w:right w:val="nil"/>
            </w:tcBorders>
            <w:tcMar>
              <w:top w:w="0" w:type="dxa"/>
              <w:left w:w="0" w:type="dxa"/>
              <w:bottom w:w="0" w:type="dxa"/>
              <w:right w:w="0" w:type="dxa"/>
            </w:tcMar>
            <w:vAlign w:val="center"/>
          </w:tcPr>
          <w:p w14:paraId="4003AB28" w14:textId="77777777" w:rsidR="00E1787F" w:rsidRDefault="00E1787F" w:rsidP="00470466">
            <w:pPr>
              <w:pStyle w:val="NormalText"/>
              <w:jc w:val="right"/>
            </w:pPr>
            <w:r>
              <w:t> </w:t>
            </w:r>
          </w:p>
        </w:tc>
        <w:tc>
          <w:tcPr>
            <w:tcW w:w="540" w:type="dxa"/>
            <w:gridSpan w:val="2"/>
            <w:tcBorders>
              <w:top w:val="nil"/>
              <w:left w:val="nil"/>
              <w:bottom w:val="nil"/>
              <w:right w:val="nil"/>
            </w:tcBorders>
            <w:tcMar>
              <w:top w:w="0" w:type="dxa"/>
              <w:left w:w="0" w:type="dxa"/>
              <w:bottom w:w="0" w:type="dxa"/>
              <w:right w:w="0" w:type="dxa"/>
            </w:tcMar>
            <w:vAlign w:val="center"/>
          </w:tcPr>
          <w:p w14:paraId="67C9EF93" w14:textId="77777777" w:rsidR="00E1787F" w:rsidRDefault="00E1787F" w:rsidP="0047046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48F8D6A2" w14:textId="77777777" w:rsidR="00E1787F" w:rsidRDefault="00E1787F" w:rsidP="00470466">
            <w:pPr>
              <w:pStyle w:val="NormalText"/>
              <w:jc w:val="right"/>
            </w:pPr>
            <w:r>
              <w:t>8,925</w:t>
            </w:r>
          </w:p>
        </w:tc>
        <w:tc>
          <w:tcPr>
            <w:tcW w:w="500" w:type="dxa"/>
            <w:tcBorders>
              <w:top w:val="nil"/>
              <w:left w:val="nil"/>
              <w:bottom w:val="nil"/>
              <w:right w:val="nil"/>
            </w:tcBorders>
            <w:tcMar>
              <w:top w:w="0" w:type="dxa"/>
              <w:left w:w="0" w:type="dxa"/>
              <w:bottom w:w="0" w:type="dxa"/>
              <w:right w:w="0" w:type="dxa"/>
            </w:tcMar>
            <w:vAlign w:val="center"/>
          </w:tcPr>
          <w:p w14:paraId="0D4EE4D7" w14:textId="77777777" w:rsidR="00E1787F" w:rsidRDefault="00E1787F" w:rsidP="00470466">
            <w:pPr>
              <w:pStyle w:val="NormalText"/>
              <w:jc w:val="right"/>
            </w:pPr>
            <w:r>
              <w:t> </w:t>
            </w:r>
          </w:p>
        </w:tc>
      </w:tr>
      <w:tr w:rsidR="00E1787F" w14:paraId="52634F0E" w14:textId="77777777" w:rsidTr="00470466">
        <w:tc>
          <w:tcPr>
            <w:tcW w:w="1280" w:type="dxa"/>
            <w:tcBorders>
              <w:top w:val="nil"/>
              <w:left w:val="nil"/>
              <w:bottom w:val="nil"/>
              <w:right w:val="nil"/>
            </w:tcBorders>
            <w:vAlign w:val="center"/>
          </w:tcPr>
          <w:p w14:paraId="70C6FDE1" w14:textId="77777777" w:rsidR="00E1787F" w:rsidRDefault="00E1787F" w:rsidP="00470466">
            <w:pPr>
              <w:pStyle w:val="NormalText"/>
              <w:jc w:val="center"/>
            </w:pPr>
            <w:r>
              <w:t>5</w:t>
            </w:r>
          </w:p>
        </w:tc>
        <w:tc>
          <w:tcPr>
            <w:tcW w:w="1440" w:type="dxa"/>
            <w:tcBorders>
              <w:top w:val="nil"/>
              <w:left w:val="nil"/>
              <w:bottom w:val="nil"/>
              <w:right w:val="nil"/>
            </w:tcBorders>
            <w:tcMar>
              <w:top w:w="0" w:type="dxa"/>
              <w:left w:w="0" w:type="dxa"/>
              <w:bottom w:w="0" w:type="dxa"/>
              <w:right w:w="0" w:type="dxa"/>
            </w:tcMar>
            <w:vAlign w:val="center"/>
          </w:tcPr>
          <w:p w14:paraId="1D068DB0" w14:textId="77777777" w:rsidR="00E1787F" w:rsidRDefault="00E1787F" w:rsidP="00470466">
            <w:pPr>
              <w:pStyle w:val="NormalText"/>
              <w:jc w:val="center"/>
            </w:pPr>
            <w:r>
              <w:t>8,000</w:t>
            </w:r>
          </w:p>
        </w:tc>
        <w:tc>
          <w:tcPr>
            <w:tcW w:w="480" w:type="dxa"/>
            <w:tcBorders>
              <w:top w:val="nil"/>
              <w:left w:val="nil"/>
              <w:bottom w:val="nil"/>
              <w:right w:val="nil"/>
            </w:tcBorders>
            <w:tcMar>
              <w:top w:w="0" w:type="dxa"/>
              <w:left w:w="0" w:type="dxa"/>
              <w:bottom w:w="0" w:type="dxa"/>
              <w:right w:w="0" w:type="dxa"/>
            </w:tcMar>
            <w:vAlign w:val="center"/>
          </w:tcPr>
          <w:p w14:paraId="1F76509D" w14:textId="77777777" w:rsidR="00E1787F" w:rsidRDefault="00E1787F" w:rsidP="0047046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center"/>
          </w:tcPr>
          <w:p w14:paraId="18FF48F1" w14:textId="77777777" w:rsidR="00E1787F" w:rsidRDefault="00E1787F" w:rsidP="00470466">
            <w:pPr>
              <w:pStyle w:val="NormalText"/>
              <w:jc w:val="right"/>
            </w:pPr>
            <w:r>
              <w:t>??</w:t>
            </w:r>
          </w:p>
        </w:tc>
        <w:tc>
          <w:tcPr>
            <w:tcW w:w="480" w:type="dxa"/>
            <w:tcBorders>
              <w:top w:val="nil"/>
              <w:left w:val="nil"/>
              <w:bottom w:val="nil"/>
              <w:right w:val="nil"/>
            </w:tcBorders>
            <w:tcMar>
              <w:top w:w="0" w:type="dxa"/>
              <w:left w:w="0" w:type="dxa"/>
              <w:bottom w:w="0" w:type="dxa"/>
              <w:right w:w="0" w:type="dxa"/>
            </w:tcMar>
            <w:vAlign w:val="center"/>
          </w:tcPr>
          <w:p w14:paraId="149DF7FB" w14:textId="77777777" w:rsidR="00E1787F" w:rsidRDefault="00E1787F" w:rsidP="00470466">
            <w:pPr>
              <w:pStyle w:val="NormalText"/>
              <w:jc w:val="right"/>
            </w:pPr>
            <w:r>
              <w:t> </w:t>
            </w:r>
          </w:p>
        </w:tc>
        <w:tc>
          <w:tcPr>
            <w:tcW w:w="540" w:type="dxa"/>
            <w:tcBorders>
              <w:top w:val="nil"/>
              <w:left w:val="nil"/>
              <w:bottom w:val="nil"/>
              <w:right w:val="nil"/>
            </w:tcBorders>
            <w:tcMar>
              <w:top w:w="0" w:type="dxa"/>
              <w:left w:w="0" w:type="dxa"/>
              <w:bottom w:w="0" w:type="dxa"/>
              <w:right w:w="0" w:type="dxa"/>
            </w:tcMar>
            <w:vAlign w:val="center"/>
          </w:tcPr>
          <w:p w14:paraId="0B3F1507" w14:textId="77777777" w:rsidR="00E1787F" w:rsidRDefault="00E1787F" w:rsidP="0047046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center"/>
          </w:tcPr>
          <w:p w14:paraId="0E1673E7" w14:textId="77777777" w:rsidR="00E1787F" w:rsidRDefault="00E1787F" w:rsidP="00470466">
            <w:pPr>
              <w:pStyle w:val="NormalText"/>
              <w:jc w:val="right"/>
            </w:pPr>
            <w:r>
              <w:t>??</w:t>
            </w:r>
          </w:p>
        </w:tc>
        <w:tc>
          <w:tcPr>
            <w:tcW w:w="560" w:type="dxa"/>
            <w:tcBorders>
              <w:top w:val="nil"/>
              <w:left w:val="nil"/>
              <w:bottom w:val="nil"/>
              <w:right w:val="nil"/>
            </w:tcBorders>
            <w:tcMar>
              <w:top w:w="0" w:type="dxa"/>
              <w:left w:w="0" w:type="dxa"/>
              <w:bottom w:w="0" w:type="dxa"/>
              <w:right w:w="0" w:type="dxa"/>
            </w:tcMar>
            <w:vAlign w:val="center"/>
          </w:tcPr>
          <w:p w14:paraId="0E692DE7" w14:textId="77777777" w:rsidR="00E1787F" w:rsidRDefault="00E1787F" w:rsidP="00470466">
            <w:pPr>
              <w:pStyle w:val="NormalText"/>
              <w:jc w:val="right"/>
            </w:pPr>
            <w:r>
              <w:t> </w:t>
            </w:r>
          </w:p>
        </w:tc>
        <w:tc>
          <w:tcPr>
            <w:tcW w:w="540" w:type="dxa"/>
            <w:gridSpan w:val="2"/>
            <w:tcBorders>
              <w:top w:val="nil"/>
              <w:left w:val="nil"/>
              <w:bottom w:val="nil"/>
              <w:right w:val="nil"/>
            </w:tcBorders>
            <w:tcMar>
              <w:top w:w="0" w:type="dxa"/>
              <w:left w:w="0" w:type="dxa"/>
              <w:bottom w:w="0" w:type="dxa"/>
              <w:right w:w="0" w:type="dxa"/>
            </w:tcMar>
            <w:vAlign w:val="center"/>
          </w:tcPr>
          <w:p w14:paraId="7412A73E" w14:textId="77777777" w:rsidR="00E1787F" w:rsidRDefault="00E1787F" w:rsidP="0047046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0AA6FBCC" w14:textId="77777777" w:rsidR="00E1787F" w:rsidRDefault="00E1787F" w:rsidP="00470466">
            <w:pPr>
              <w:pStyle w:val="NormalText"/>
              <w:jc w:val="right"/>
            </w:pPr>
            <w:r>
              <w:t>??</w:t>
            </w:r>
          </w:p>
        </w:tc>
        <w:tc>
          <w:tcPr>
            <w:tcW w:w="500" w:type="dxa"/>
            <w:tcBorders>
              <w:top w:val="nil"/>
              <w:left w:val="nil"/>
              <w:bottom w:val="nil"/>
              <w:right w:val="nil"/>
            </w:tcBorders>
            <w:tcMar>
              <w:top w:w="0" w:type="dxa"/>
              <w:left w:w="0" w:type="dxa"/>
              <w:bottom w:w="0" w:type="dxa"/>
              <w:right w:w="0" w:type="dxa"/>
            </w:tcMar>
            <w:vAlign w:val="center"/>
          </w:tcPr>
          <w:p w14:paraId="431687C4" w14:textId="77777777" w:rsidR="00E1787F" w:rsidRDefault="00E1787F" w:rsidP="00470466">
            <w:pPr>
              <w:pStyle w:val="NormalText"/>
              <w:jc w:val="right"/>
            </w:pPr>
            <w:r>
              <w:t> </w:t>
            </w:r>
          </w:p>
        </w:tc>
      </w:tr>
      <w:tr w:rsidR="00E1787F" w14:paraId="6851A4FB" w14:textId="77777777" w:rsidTr="00470466">
        <w:tc>
          <w:tcPr>
            <w:tcW w:w="1280" w:type="dxa"/>
            <w:tcBorders>
              <w:top w:val="nil"/>
              <w:left w:val="nil"/>
              <w:bottom w:val="nil"/>
              <w:right w:val="nil"/>
            </w:tcBorders>
            <w:vAlign w:val="center"/>
          </w:tcPr>
          <w:p w14:paraId="46DCB8A8" w14:textId="77777777" w:rsidR="00E1787F" w:rsidRDefault="00E1787F" w:rsidP="00470466">
            <w:pPr>
              <w:pStyle w:val="NormalText"/>
              <w:jc w:val="center"/>
            </w:pPr>
            <w:r>
              <w:t>6</w:t>
            </w:r>
          </w:p>
        </w:tc>
        <w:tc>
          <w:tcPr>
            <w:tcW w:w="1440" w:type="dxa"/>
            <w:tcBorders>
              <w:top w:val="nil"/>
              <w:left w:val="nil"/>
              <w:bottom w:val="nil"/>
              <w:right w:val="nil"/>
            </w:tcBorders>
            <w:tcMar>
              <w:top w:w="0" w:type="dxa"/>
              <w:left w:w="0" w:type="dxa"/>
              <w:bottom w:w="0" w:type="dxa"/>
              <w:right w:w="0" w:type="dxa"/>
            </w:tcMar>
            <w:vAlign w:val="center"/>
          </w:tcPr>
          <w:p w14:paraId="1CA4E671" w14:textId="77777777" w:rsidR="00E1787F" w:rsidRDefault="00E1787F" w:rsidP="00470466">
            <w:pPr>
              <w:pStyle w:val="NormalText"/>
              <w:jc w:val="center"/>
            </w:pPr>
            <w:r>
              <w:t>2,000</w:t>
            </w:r>
          </w:p>
        </w:tc>
        <w:tc>
          <w:tcPr>
            <w:tcW w:w="480" w:type="dxa"/>
            <w:tcBorders>
              <w:top w:val="nil"/>
              <w:left w:val="nil"/>
              <w:bottom w:val="nil"/>
              <w:right w:val="nil"/>
            </w:tcBorders>
            <w:tcMar>
              <w:top w:w="0" w:type="dxa"/>
              <w:left w:w="0" w:type="dxa"/>
              <w:bottom w:w="0" w:type="dxa"/>
              <w:right w:w="0" w:type="dxa"/>
            </w:tcMar>
            <w:vAlign w:val="center"/>
          </w:tcPr>
          <w:p w14:paraId="7D29359E" w14:textId="77777777" w:rsidR="00E1787F" w:rsidRDefault="00E1787F" w:rsidP="0047046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center"/>
          </w:tcPr>
          <w:p w14:paraId="30FAF3EC" w14:textId="77777777" w:rsidR="00E1787F" w:rsidRDefault="00E1787F" w:rsidP="00470466">
            <w:pPr>
              <w:pStyle w:val="NormalText"/>
              <w:jc w:val="right"/>
            </w:pPr>
            <w:r>
              <w:t>182</w:t>
            </w:r>
          </w:p>
        </w:tc>
        <w:tc>
          <w:tcPr>
            <w:tcW w:w="480" w:type="dxa"/>
            <w:tcBorders>
              <w:top w:val="nil"/>
              <w:left w:val="nil"/>
              <w:bottom w:val="nil"/>
              <w:right w:val="nil"/>
            </w:tcBorders>
            <w:tcMar>
              <w:top w:w="0" w:type="dxa"/>
              <w:left w:w="0" w:type="dxa"/>
              <w:bottom w:w="0" w:type="dxa"/>
              <w:right w:w="0" w:type="dxa"/>
            </w:tcMar>
            <w:vAlign w:val="center"/>
          </w:tcPr>
          <w:p w14:paraId="266C7296" w14:textId="77777777" w:rsidR="00E1787F" w:rsidRDefault="00E1787F" w:rsidP="00470466">
            <w:pPr>
              <w:pStyle w:val="NormalText"/>
              <w:jc w:val="right"/>
            </w:pPr>
            <w:r>
              <w:t> </w:t>
            </w:r>
          </w:p>
        </w:tc>
        <w:tc>
          <w:tcPr>
            <w:tcW w:w="540" w:type="dxa"/>
            <w:tcBorders>
              <w:top w:val="nil"/>
              <w:left w:val="nil"/>
              <w:bottom w:val="nil"/>
              <w:right w:val="nil"/>
            </w:tcBorders>
            <w:tcMar>
              <w:top w:w="0" w:type="dxa"/>
              <w:left w:w="0" w:type="dxa"/>
              <w:bottom w:w="0" w:type="dxa"/>
              <w:right w:w="0" w:type="dxa"/>
            </w:tcMar>
            <w:vAlign w:val="center"/>
          </w:tcPr>
          <w:p w14:paraId="2974B3C5" w14:textId="77777777" w:rsidR="00E1787F" w:rsidRDefault="00E1787F" w:rsidP="0047046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center"/>
          </w:tcPr>
          <w:p w14:paraId="7D2146C8" w14:textId="77777777" w:rsidR="00E1787F" w:rsidRDefault="00E1787F" w:rsidP="00470466">
            <w:pPr>
              <w:pStyle w:val="NormalText"/>
              <w:jc w:val="right"/>
            </w:pPr>
            <w:r>
              <w:t>1,818</w:t>
            </w:r>
          </w:p>
        </w:tc>
        <w:tc>
          <w:tcPr>
            <w:tcW w:w="560" w:type="dxa"/>
            <w:tcBorders>
              <w:top w:val="nil"/>
              <w:left w:val="nil"/>
              <w:bottom w:val="nil"/>
              <w:right w:val="nil"/>
            </w:tcBorders>
            <w:tcMar>
              <w:top w:w="0" w:type="dxa"/>
              <w:left w:w="0" w:type="dxa"/>
              <w:bottom w:w="0" w:type="dxa"/>
              <w:right w:w="0" w:type="dxa"/>
            </w:tcMar>
            <w:vAlign w:val="center"/>
          </w:tcPr>
          <w:p w14:paraId="00A56C08" w14:textId="77777777" w:rsidR="00E1787F" w:rsidRDefault="00E1787F" w:rsidP="00470466">
            <w:pPr>
              <w:pStyle w:val="NormalText"/>
              <w:jc w:val="right"/>
            </w:pPr>
            <w:r>
              <w:t> </w:t>
            </w:r>
          </w:p>
        </w:tc>
        <w:tc>
          <w:tcPr>
            <w:tcW w:w="540" w:type="dxa"/>
            <w:gridSpan w:val="2"/>
            <w:tcBorders>
              <w:top w:val="nil"/>
              <w:left w:val="nil"/>
              <w:bottom w:val="nil"/>
              <w:right w:val="nil"/>
            </w:tcBorders>
            <w:tcMar>
              <w:top w:w="0" w:type="dxa"/>
              <w:left w:w="0" w:type="dxa"/>
              <w:bottom w:w="0" w:type="dxa"/>
              <w:right w:w="0" w:type="dxa"/>
            </w:tcMar>
            <w:vAlign w:val="center"/>
          </w:tcPr>
          <w:p w14:paraId="652E2EAB" w14:textId="77777777" w:rsidR="00E1787F" w:rsidRDefault="00E1787F" w:rsidP="0047046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14:paraId="37C14611" w14:textId="77777777" w:rsidR="00E1787F" w:rsidRDefault="00E1787F" w:rsidP="00470466">
            <w:pPr>
              <w:pStyle w:val="NormalText"/>
              <w:jc w:val="right"/>
            </w:pPr>
            <w:r>
              <w:t>0</w:t>
            </w:r>
          </w:p>
        </w:tc>
        <w:tc>
          <w:tcPr>
            <w:tcW w:w="500" w:type="dxa"/>
            <w:tcBorders>
              <w:top w:val="nil"/>
              <w:left w:val="nil"/>
              <w:bottom w:val="nil"/>
              <w:right w:val="nil"/>
            </w:tcBorders>
            <w:tcMar>
              <w:top w:w="0" w:type="dxa"/>
              <w:left w:w="0" w:type="dxa"/>
              <w:bottom w:w="0" w:type="dxa"/>
              <w:right w:w="0" w:type="dxa"/>
            </w:tcMar>
            <w:vAlign w:val="center"/>
          </w:tcPr>
          <w:p w14:paraId="0CA9C75B" w14:textId="77777777" w:rsidR="00E1787F" w:rsidRDefault="00E1787F" w:rsidP="00470466">
            <w:pPr>
              <w:pStyle w:val="NormalText"/>
              <w:jc w:val="right"/>
            </w:pPr>
            <w:r>
              <w:t> </w:t>
            </w:r>
          </w:p>
        </w:tc>
      </w:tr>
    </w:tbl>
    <w:p w14:paraId="1F33107F" w14:textId="77777777" w:rsidR="00E1787F" w:rsidRDefault="00E1787F" w:rsidP="00E1787F">
      <w:pPr>
        <w:pStyle w:val="NormalText"/>
      </w:pPr>
    </w:p>
    <w:p w14:paraId="050C8D6A" w14:textId="77777777" w:rsidR="00E1787F" w:rsidRDefault="0062313F" w:rsidP="00E1787F">
      <w:pPr>
        <w:pStyle w:val="NormalText"/>
      </w:pPr>
      <w:r>
        <w:t>21.</w:t>
      </w:r>
      <w:r w:rsidR="00E1787F">
        <w:t xml:space="preserve"> What is the effective annual interest rate?</w:t>
      </w:r>
    </w:p>
    <w:p w14:paraId="4D99D49A" w14:textId="77777777" w:rsidR="00E1787F" w:rsidRDefault="00E1787F" w:rsidP="00E1787F">
      <w:pPr>
        <w:pStyle w:val="NormalText"/>
      </w:pPr>
      <w:r>
        <w:t>A) 9%.</w:t>
      </w:r>
    </w:p>
    <w:p w14:paraId="217E0185" w14:textId="77777777" w:rsidR="00E1787F" w:rsidRDefault="00E1787F" w:rsidP="00E1787F">
      <w:pPr>
        <w:pStyle w:val="NormalText"/>
      </w:pPr>
      <w:r>
        <w:t>B) 10%.</w:t>
      </w:r>
    </w:p>
    <w:p w14:paraId="7A0D2288" w14:textId="77777777" w:rsidR="00E1787F" w:rsidRDefault="00E1787F" w:rsidP="00E1787F">
      <w:pPr>
        <w:pStyle w:val="NormalText"/>
      </w:pPr>
      <w:r>
        <w:t>C) 11%.</w:t>
      </w:r>
    </w:p>
    <w:p w14:paraId="64F2A5BA" w14:textId="77777777" w:rsidR="00E1787F" w:rsidRDefault="00E1787F" w:rsidP="00E1787F">
      <w:pPr>
        <w:pStyle w:val="NormalText"/>
        <w:spacing w:after="240"/>
      </w:pPr>
      <w:r>
        <w:t>D) 20%.</w:t>
      </w:r>
    </w:p>
    <w:p w14:paraId="4BCCC72E" w14:textId="77777777" w:rsidR="00E1787F" w:rsidRDefault="0062313F" w:rsidP="00E1787F">
      <w:pPr>
        <w:pStyle w:val="NormalText"/>
      </w:pPr>
      <w:r>
        <w:t>22.</w:t>
      </w:r>
      <w:r w:rsidR="00E1787F">
        <w:t xml:space="preserve"> What amount would the lessee record as annual amortization on the asset using the straight-line method, assuming no residual value?</w:t>
      </w:r>
    </w:p>
    <w:p w14:paraId="0A021E29" w14:textId="77777777" w:rsidR="00E1787F" w:rsidRDefault="00E1787F" w:rsidP="00E1787F">
      <w:pPr>
        <w:pStyle w:val="NormalText"/>
      </w:pPr>
      <w:r>
        <w:t>A) $3,325.</w:t>
      </w:r>
    </w:p>
    <w:p w14:paraId="0E4BB455" w14:textId="77777777" w:rsidR="00E1787F" w:rsidRDefault="00E1787F" w:rsidP="00E1787F">
      <w:pPr>
        <w:pStyle w:val="NormalText"/>
      </w:pPr>
      <w:r>
        <w:t>B) $6,920.</w:t>
      </w:r>
    </w:p>
    <w:p w14:paraId="0951E584" w14:textId="77777777" w:rsidR="00E1787F" w:rsidRDefault="00E1787F" w:rsidP="00E1787F">
      <w:pPr>
        <w:pStyle w:val="NormalText"/>
      </w:pPr>
      <w:r>
        <w:t>C) $4,325.</w:t>
      </w:r>
    </w:p>
    <w:p w14:paraId="25DEBB1E" w14:textId="77777777" w:rsidR="00E1787F" w:rsidRDefault="00E1787F" w:rsidP="00E1787F">
      <w:pPr>
        <w:pStyle w:val="NormalText"/>
      </w:pPr>
      <w:r>
        <w:t>D) $5,320.</w:t>
      </w:r>
    </w:p>
    <w:p w14:paraId="6CBD3048" w14:textId="77777777" w:rsidR="00E1787F" w:rsidRDefault="00E1787F" w:rsidP="00E1787F">
      <w:pPr>
        <w:pStyle w:val="NormalText"/>
      </w:pPr>
    </w:p>
    <w:p w14:paraId="30F237D0" w14:textId="77777777" w:rsidR="0062313F" w:rsidRPr="0062313F" w:rsidRDefault="0062313F" w:rsidP="00E1787F">
      <w:pPr>
        <w:rPr>
          <w:rFonts w:ascii="Times New Roman" w:hAnsi="Times New Roman" w:cs="Times New Roman"/>
          <w:sz w:val="24"/>
          <w:szCs w:val="24"/>
        </w:rPr>
      </w:pPr>
      <w:r w:rsidRPr="0062313F">
        <w:rPr>
          <w:rFonts w:ascii="Times New Roman" w:hAnsi="Times New Roman" w:cs="Times New Roman"/>
          <w:sz w:val="24"/>
          <w:szCs w:val="24"/>
        </w:rPr>
        <w:t>23. Recording a sales-type lease with a selling profit is similar to recording:</w:t>
      </w:r>
    </w:p>
    <w:p w14:paraId="5753F191" w14:textId="77777777" w:rsidR="0062313F" w:rsidRDefault="0062313F" w:rsidP="00E1787F">
      <w:pPr>
        <w:rPr>
          <w:rFonts w:ascii="Times New Roman" w:hAnsi="Times New Roman" w:cs="Times New Roman"/>
          <w:sz w:val="24"/>
          <w:szCs w:val="24"/>
        </w:rPr>
      </w:pPr>
      <w:r w:rsidRPr="0062313F">
        <w:rPr>
          <w:rFonts w:ascii="Times New Roman" w:hAnsi="Times New Roman" w:cs="Times New Roman"/>
          <w:sz w:val="24"/>
          <w:szCs w:val="24"/>
        </w:rPr>
        <w:t>A.) A sale of a fixed asset.</w:t>
      </w:r>
    </w:p>
    <w:p w14:paraId="4A671AB2" w14:textId="77777777" w:rsidR="0062313F" w:rsidRPr="0062313F" w:rsidRDefault="0062313F" w:rsidP="00E1787F">
      <w:pPr>
        <w:rPr>
          <w:rFonts w:ascii="Times New Roman" w:hAnsi="Times New Roman" w:cs="Times New Roman"/>
          <w:sz w:val="24"/>
          <w:szCs w:val="24"/>
        </w:rPr>
      </w:pPr>
      <w:r w:rsidRPr="0062313F">
        <w:rPr>
          <w:rFonts w:ascii="Times New Roman" w:hAnsi="Times New Roman" w:cs="Times New Roman"/>
          <w:sz w:val="24"/>
          <w:szCs w:val="24"/>
        </w:rPr>
        <w:t>B.) A purchase of a fixed asset with a note payable.</w:t>
      </w:r>
    </w:p>
    <w:p w14:paraId="70780264" w14:textId="77777777" w:rsidR="0062313F" w:rsidRPr="0062313F" w:rsidRDefault="0062313F" w:rsidP="00E1787F">
      <w:pPr>
        <w:rPr>
          <w:rFonts w:ascii="Times New Roman" w:hAnsi="Times New Roman" w:cs="Times New Roman"/>
          <w:sz w:val="24"/>
          <w:szCs w:val="24"/>
        </w:rPr>
      </w:pPr>
      <w:r w:rsidRPr="0062313F">
        <w:rPr>
          <w:rFonts w:ascii="Times New Roman" w:hAnsi="Times New Roman" w:cs="Times New Roman"/>
          <w:sz w:val="24"/>
          <w:szCs w:val="24"/>
        </w:rPr>
        <w:t>C.) An exchange of fixed assets.</w:t>
      </w:r>
    </w:p>
    <w:p w14:paraId="4700AD77" w14:textId="77777777" w:rsidR="0062313F" w:rsidRDefault="0062313F" w:rsidP="00E1787F">
      <w:pPr>
        <w:rPr>
          <w:rFonts w:ascii="Times New Roman" w:hAnsi="Times New Roman" w:cs="Times New Roman"/>
          <w:sz w:val="24"/>
          <w:szCs w:val="24"/>
        </w:rPr>
      </w:pPr>
      <w:r w:rsidRPr="0062313F">
        <w:rPr>
          <w:rFonts w:ascii="Times New Roman" w:hAnsi="Times New Roman" w:cs="Times New Roman"/>
          <w:sz w:val="24"/>
          <w:szCs w:val="24"/>
        </w:rPr>
        <w:t>D.) None of the above.</w:t>
      </w:r>
    </w:p>
    <w:p w14:paraId="000B80E1" w14:textId="77777777" w:rsidR="002A7D7E" w:rsidRDefault="002A7D7E" w:rsidP="002A7D7E">
      <w:pPr>
        <w:pStyle w:val="NormalText"/>
      </w:pPr>
      <w:r>
        <w:t>24. L Corp. recorded a finance lease in February of Year 1 using an annuity due present value table. The company's statement of cash flows for the year ending December 31, Year 1 using the indirect method will report:</w:t>
      </w:r>
    </w:p>
    <w:p w14:paraId="545BF8A0" w14:textId="77777777" w:rsidR="002A7D7E" w:rsidRDefault="002A7D7E" w:rsidP="002A7D7E">
      <w:pPr>
        <w:pStyle w:val="NormalText"/>
      </w:pPr>
      <w:r>
        <w:t>A) An addition to net income for amortization.</w:t>
      </w:r>
    </w:p>
    <w:p w14:paraId="675DF781" w14:textId="77777777" w:rsidR="002A7D7E" w:rsidRDefault="002A7D7E" w:rsidP="002A7D7E">
      <w:pPr>
        <w:pStyle w:val="NormalText"/>
      </w:pPr>
      <w:r>
        <w:t>B) A cash inflow from financing activities.</w:t>
      </w:r>
    </w:p>
    <w:p w14:paraId="1AECEE20" w14:textId="77777777" w:rsidR="002A7D7E" w:rsidRDefault="002A7D7E" w:rsidP="002A7D7E">
      <w:pPr>
        <w:pStyle w:val="NormalText"/>
      </w:pPr>
      <w:r>
        <w:t>C) A cash outflow from investing activities.</w:t>
      </w:r>
    </w:p>
    <w:p w14:paraId="0E780870" w14:textId="77777777" w:rsidR="002A7D7E" w:rsidRDefault="002A7D7E" w:rsidP="002A7D7E">
      <w:pPr>
        <w:pStyle w:val="NormalText"/>
      </w:pPr>
      <w:r>
        <w:t>D) A cash inflow from operating activities.</w:t>
      </w:r>
    </w:p>
    <w:p w14:paraId="2DE856C1" w14:textId="77777777" w:rsidR="002A4F19" w:rsidRDefault="002A4F19" w:rsidP="002A7D7E">
      <w:pPr>
        <w:pStyle w:val="NormalText"/>
      </w:pPr>
    </w:p>
    <w:p w14:paraId="4554E814" w14:textId="77777777" w:rsidR="002A7D7E" w:rsidRDefault="002A7D7E" w:rsidP="002A7D7E">
      <w:pPr>
        <w:pStyle w:val="NormalText"/>
      </w:pPr>
      <w:r>
        <w:t>25. Warren Co. recorded a right-of-use asset of $800,000 in a 10-year finance lease. The interest rate charged by the lessor was 8%. The balance in the right-of-use asset after two years will be:</w:t>
      </w:r>
    </w:p>
    <w:p w14:paraId="6558296B" w14:textId="77777777" w:rsidR="002A7D7E" w:rsidRDefault="002A7D7E" w:rsidP="002A7D7E">
      <w:pPr>
        <w:pStyle w:val="NormalText"/>
      </w:pPr>
      <w:r>
        <w:t>A) $648,000.</w:t>
      </w:r>
    </w:p>
    <w:p w14:paraId="0239EC21" w14:textId="77777777" w:rsidR="002A7D7E" w:rsidRDefault="002A7D7E" w:rsidP="002A7D7E">
      <w:pPr>
        <w:pStyle w:val="NormalText"/>
      </w:pPr>
      <w:r>
        <w:t>B) $640,000.</w:t>
      </w:r>
    </w:p>
    <w:p w14:paraId="032463F1" w14:textId="77777777" w:rsidR="002A7D7E" w:rsidRDefault="002A7D7E" w:rsidP="002A7D7E">
      <w:pPr>
        <w:pStyle w:val="NormalText"/>
      </w:pPr>
      <w:r>
        <w:t>C) $804,000.</w:t>
      </w:r>
    </w:p>
    <w:p w14:paraId="261ABFA4" w14:textId="77777777" w:rsidR="002A7D7E" w:rsidRDefault="002A7D7E" w:rsidP="002A7D7E">
      <w:pPr>
        <w:pStyle w:val="NormalText"/>
      </w:pPr>
      <w:r>
        <w:t>D) $968,000.</w:t>
      </w:r>
    </w:p>
    <w:p w14:paraId="6B36ABB2" w14:textId="77777777" w:rsidR="002A7D7E" w:rsidRDefault="002A7D7E" w:rsidP="00E1787F"/>
    <w:p w14:paraId="2B65BBE9" w14:textId="77777777" w:rsidR="002A7D7E" w:rsidRDefault="002A7D7E" w:rsidP="002A7D7E">
      <w:pPr>
        <w:pStyle w:val="NormalText"/>
      </w:pPr>
      <w:r>
        <w:t>26. On January 1, 2018, Green Co. recorded a right-of-use asset of $270,360 in an operating lease. The lease calls for ten annual payments of $40,000 at the beginning of each year. The interest rate charged by the lessor was 10%. The balance in the right-of-use asset at December 31, 2018, will be:</w:t>
      </w:r>
    </w:p>
    <w:p w14:paraId="78E69103" w14:textId="77777777" w:rsidR="002A7D7E" w:rsidRDefault="002A7D7E" w:rsidP="002A7D7E">
      <w:pPr>
        <w:pStyle w:val="NormalText"/>
      </w:pPr>
      <w:r>
        <w:t>A) $270,360.</w:t>
      </w:r>
    </w:p>
    <w:p w14:paraId="40562935" w14:textId="77777777" w:rsidR="002A7D7E" w:rsidRDefault="002A7D7E" w:rsidP="002A7D7E">
      <w:pPr>
        <w:pStyle w:val="NormalText"/>
      </w:pPr>
      <w:r>
        <w:t>B) $253,396.</w:t>
      </w:r>
    </w:p>
    <w:p w14:paraId="4477BFAE" w14:textId="77777777" w:rsidR="002A7D7E" w:rsidRDefault="002A7D7E" w:rsidP="002A7D7E">
      <w:pPr>
        <w:pStyle w:val="NormalText"/>
      </w:pPr>
      <w:r>
        <w:t>C) $243,324.</w:t>
      </w:r>
    </w:p>
    <w:p w14:paraId="41013F7E" w14:textId="77777777" w:rsidR="002A7D7E" w:rsidRDefault="002A7D7E" w:rsidP="002A7D7E">
      <w:pPr>
        <w:pStyle w:val="NormalText"/>
        <w:spacing w:after="240"/>
      </w:pPr>
      <w:r>
        <w:t>D) $230,360.</w:t>
      </w:r>
    </w:p>
    <w:p w14:paraId="67ED90F9" w14:textId="77777777" w:rsidR="002A7D7E" w:rsidRDefault="002A7D7E" w:rsidP="002A7D7E">
      <w:pPr>
        <w:pStyle w:val="NormalText"/>
      </w:pPr>
      <w:r>
        <w:t>27. We classify a lease as a finance lease if:</w:t>
      </w:r>
    </w:p>
    <w:p w14:paraId="1FDF963F" w14:textId="77777777" w:rsidR="002A7D7E" w:rsidRDefault="002A7D7E" w:rsidP="002A7D7E">
      <w:pPr>
        <w:pStyle w:val="NormalText"/>
      </w:pPr>
      <w:r>
        <w:t>A) the present value of lease payments is less than the asset's book value.</w:t>
      </w:r>
    </w:p>
    <w:p w14:paraId="5F93B70B" w14:textId="77777777" w:rsidR="002A7D7E" w:rsidRDefault="002A7D7E" w:rsidP="002A7D7E">
      <w:pPr>
        <w:pStyle w:val="NormalText"/>
      </w:pPr>
      <w:r>
        <w:t>B) the present value of lease payments is less than the asset's fair value.</w:t>
      </w:r>
    </w:p>
    <w:p w14:paraId="40E1F7C3" w14:textId="77777777" w:rsidR="002A7D7E" w:rsidRDefault="002A7D7E" w:rsidP="002A7D7E">
      <w:pPr>
        <w:pStyle w:val="NormalText"/>
      </w:pPr>
      <w:r>
        <w:t>C) the lessee obtains control of the use of the asset.</w:t>
      </w:r>
    </w:p>
    <w:p w14:paraId="37EADAB8" w14:textId="77777777" w:rsidR="002A7D7E" w:rsidRDefault="002A7D7E" w:rsidP="002A7D7E">
      <w:pPr>
        <w:pStyle w:val="NormalText"/>
      </w:pPr>
      <w:r>
        <w:t>D) the usual risks and rewards are retained by the lessor.</w:t>
      </w:r>
    </w:p>
    <w:p w14:paraId="47D58761" w14:textId="77777777" w:rsidR="002A7D7E" w:rsidRDefault="002A7D7E" w:rsidP="00E1787F"/>
    <w:p w14:paraId="65B77977" w14:textId="77777777" w:rsidR="002A7D7E" w:rsidRDefault="002A7D7E" w:rsidP="002A7D7E">
      <w:pPr>
        <w:pStyle w:val="NormalText"/>
      </w:pPr>
      <w:r>
        <w:t>28. The costs that (a) are associated directly with consummating a lease, (b) are essential to acquire the lease, and (c) would not have been incurred had the lease agreement not occurred, are referred to as initial direct costs. Initial direct costs are expensed at the beginning of the lease in:</w:t>
      </w:r>
    </w:p>
    <w:p w14:paraId="4ABBB348" w14:textId="77777777" w:rsidR="002A7D7E" w:rsidRDefault="002A7D7E" w:rsidP="002A7D7E">
      <w:pPr>
        <w:pStyle w:val="NormalText"/>
      </w:pPr>
      <w:r>
        <w:t>A) An operating lease.</w:t>
      </w:r>
    </w:p>
    <w:p w14:paraId="1DD99DF6" w14:textId="77777777" w:rsidR="002A7D7E" w:rsidRDefault="002A7D7E" w:rsidP="002A7D7E">
      <w:pPr>
        <w:pStyle w:val="NormalText"/>
      </w:pPr>
      <w:r>
        <w:t>B) A sales-type lease with selling profit.</w:t>
      </w:r>
    </w:p>
    <w:p w14:paraId="408DA0D0" w14:textId="77777777" w:rsidR="002A7D7E" w:rsidRDefault="002A7D7E" w:rsidP="002A7D7E">
      <w:pPr>
        <w:pStyle w:val="NormalText"/>
      </w:pPr>
      <w:r>
        <w:t>C) A sales-type lease with no selling profit.</w:t>
      </w:r>
    </w:p>
    <w:p w14:paraId="145F191E" w14:textId="77777777" w:rsidR="002A7D7E" w:rsidRDefault="002A7D7E" w:rsidP="002A7D7E">
      <w:pPr>
        <w:pStyle w:val="NormalText"/>
        <w:spacing w:after="240"/>
      </w:pPr>
      <w:r>
        <w:t>D) Both an operating lease and a sales-type lease with no selling profit.</w:t>
      </w:r>
    </w:p>
    <w:p w14:paraId="1F53474D" w14:textId="77777777" w:rsidR="0062313F" w:rsidRDefault="0062313F" w:rsidP="0062313F">
      <w:pPr>
        <w:pStyle w:val="NormalText"/>
      </w:pPr>
      <w:r>
        <w:t>2</w:t>
      </w:r>
      <w:r w:rsidR="002A4F19">
        <w:t>9</w:t>
      </w:r>
      <w:r>
        <w:t>. If the lessee expects to obtain title to leased property due to a purchase option that is reasonably certain to be exercised or the passage of title at the end of the lease term:</w:t>
      </w:r>
    </w:p>
    <w:p w14:paraId="58E31FAD" w14:textId="77777777" w:rsidR="0062313F" w:rsidRDefault="0062313F" w:rsidP="0062313F">
      <w:pPr>
        <w:pStyle w:val="NormalText"/>
      </w:pPr>
      <w:r>
        <w:t>A) The lessee ignores any residual value for the leased property.</w:t>
      </w:r>
    </w:p>
    <w:p w14:paraId="1C430D5C" w14:textId="77777777" w:rsidR="0062313F" w:rsidRDefault="0062313F" w:rsidP="0062313F">
      <w:pPr>
        <w:pStyle w:val="NormalText"/>
      </w:pPr>
      <w:r>
        <w:t>B) The lessor ignores any residual value for the leased property.</w:t>
      </w:r>
    </w:p>
    <w:p w14:paraId="53645046" w14:textId="77777777" w:rsidR="0062313F" w:rsidRDefault="0062313F" w:rsidP="0062313F">
      <w:pPr>
        <w:pStyle w:val="NormalText"/>
      </w:pPr>
      <w:r>
        <w:t>C) The lessee adds the present value of the residual value to the amount recorded for the lease.</w:t>
      </w:r>
    </w:p>
    <w:p w14:paraId="4A685CB4" w14:textId="77777777" w:rsidR="0062313F" w:rsidRDefault="0062313F" w:rsidP="0062313F">
      <w:pPr>
        <w:pStyle w:val="NormalText"/>
      </w:pPr>
      <w:r>
        <w:t>D) The lessor will always charge a higher annual lease rate.</w:t>
      </w:r>
    </w:p>
    <w:p w14:paraId="20B945FA" w14:textId="77777777" w:rsidR="0062313F" w:rsidRDefault="0062313F"/>
    <w:p w14:paraId="55F3DE8E" w14:textId="77777777" w:rsidR="00F3529C" w:rsidRPr="00F3529C" w:rsidRDefault="00F3529C">
      <w:pPr>
        <w:rPr>
          <w:rFonts w:ascii="Arial" w:hAnsi="Arial" w:cs="Arial"/>
          <w:color w:val="333333"/>
          <w:sz w:val="21"/>
          <w:szCs w:val="21"/>
          <w:u w:val="single"/>
        </w:rPr>
      </w:pPr>
      <w:r w:rsidRPr="00F3529C">
        <w:rPr>
          <w:rFonts w:ascii="Arial" w:hAnsi="Arial" w:cs="Arial"/>
          <w:color w:val="333333"/>
          <w:sz w:val="21"/>
          <w:szCs w:val="21"/>
          <w:u w:val="single"/>
        </w:rPr>
        <w:t>Short Problem #1</w:t>
      </w:r>
    </w:p>
    <w:p w14:paraId="7EBE4076" w14:textId="58B940B2" w:rsidR="0062313F" w:rsidRDefault="00412D13">
      <w:pPr>
        <w:rPr>
          <w:rFonts w:ascii="Arial" w:hAnsi="Arial" w:cs="Arial"/>
          <w:color w:val="333333"/>
          <w:sz w:val="21"/>
          <w:szCs w:val="21"/>
        </w:rPr>
      </w:pPr>
      <w:r>
        <w:rPr>
          <w:rFonts w:ascii="Arial" w:hAnsi="Arial" w:cs="Arial"/>
          <w:color w:val="333333"/>
          <w:sz w:val="21"/>
          <w:szCs w:val="21"/>
        </w:rPr>
        <w:t>On June 30, 2018, Blue, Inc. leased a machine from Big Leasing Corporation. The lease agreement qualifies as a capital lease and calls for Blue to make semiannual lease payments of $281,454 over a three-year lease term, payable each June 30 and December 31, with the first payment at June 30, 2018. Blue’s incremental borrowing rate is 10%, the same rate Big uses to calculate lease payment amounts. </w:t>
      </w:r>
      <w:r>
        <w:rPr>
          <w:rFonts w:ascii="Arial" w:hAnsi="Arial" w:cs="Arial"/>
          <w:color w:val="333333"/>
          <w:sz w:val="21"/>
          <w:szCs w:val="21"/>
        </w:rPr>
        <w:br/>
        <w:t> </w:t>
      </w:r>
      <w:r>
        <w:rPr>
          <w:rFonts w:ascii="Arial" w:hAnsi="Arial" w:cs="Arial"/>
          <w:color w:val="333333"/>
          <w:sz w:val="21"/>
          <w:szCs w:val="21"/>
        </w:rPr>
        <w:br/>
        <w:t>The lease agreement qualifies as a finance lease. Amortization is recorded on a straight-line basis at the end of each year. </w:t>
      </w:r>
    </w:p>
    <w:p w14:paraId="299EC9CC" w14:textId="75ED16C2" w:rsidR="00412D13" w:rsidRDefault="00412D13">
      <w:pPr>
        <w:rPr>
          <w:rFonts w:ascii="Arial" w:hAnsi="Arial" w:cs="Arial"/>
          <w:color w:val="333333"/>
          <w:sz w:val="21"/>
          <w:szCs w:val="21"/>
        </w:rPr>
      </w:pPr>
      <w:r>
        <w:rPr>
          <w:rFonts w:ascii="Arial" w:hAnsi="Arial" w:cs="Arial"/>
          <w:b/>
          <w:bCs/>
          <w:color w:val="333333"/>
          <w:sz w:val="21"/>
          <w:szCs w:val="21"/>
        </w:rPr>
        <w:t>Required:</w:t>
      </w:r>
      <w:r>
        <w:rPr>
          <w:rFonts w:ascii="Arial" w:hAnsi="Arial" w:cs="Arial"/>
          <w:color w:val="333333"/>
          <w:sz w:val="21"/>
          <w:szCs w:val="21"/>
        </w:rPr>
        <w:br/>
      </w:r>
      <w:r w:rsidRPr="00F3529C">
        <w:rPr>
          <w:rFonts w:ascii="Arial" w:hAnsi="Arial" w:cs="Arial"/>
          <w:bCs/>
          <w:color w:val="333333"/>
          <w:sz w:val="21"/>
          <w:szCs w:val="21"/>
        </w:rPr>
        <w:t>1</w:t>
      </w:r>
      <w:r>
        <w:rPr>
          <w:rFonts w:ascii="Arial" w:hAnsi="Arial" w:cs="Arial"/>
          <w:b/>
          <w:bCs/>
          <w:color w:val="333333"/>
          <w:sz w:val="21"/>
          <w:szCs w:val="21"/>
        </w:rPr>
        <w:t>.</w:t>
      </w:r>
      <w:r>
        <w:rPr>
          <w:rFonts w:ascii="Arial" w:hAnsi="Arial" w:cs="Arial"/>
          <w:color w:val="333333"/>
          <w:sz w:val="21"/>
          <w:szCs w:val="21"/>
        </w:rPr>
        <w:t> Determine the present value of the lease payments at June 30, 2018, (to the nearest $000) that Blue uses to record the right-of-use asset and lease liability.</w:t>
      </w:r>
    </w:p>
    <w:p w14:paraId="238F09CA" w14:textId="2F256824" w:rsidR="00412D13" w:rsidRDefault="00412D13">
      <w:r>
        <w:t xml:space="preserve">2. Prepare the </w:t>
      </w:r>
      <w:r w:rsidR="00F3529C">
        <w:t xml:space="preserve">necessary </w:t>
      </w:r>
      <w:r>
        <w:t xml:space="preserve">journal entries on Blue’s books to record </w:t>
      </w:r>
      <w:r w:rsidR="00F3529C">
        <w:t xml:space="preserve">the </w:t>
      </w:r>
      <w:r>
        <w:t>transactions o</w:t>
      </w:r>
      <w:r w:rsidR="00F3529C">
        <w:t>f</w:t>
      </w:r>
      <w:r>
        <w:t xml:space="preserve"> June 30 and December 31, 2018.</w:t>
      </w:r>
    </w:p>
    <w:p w14:paraId="79694A5C" w14:textId="3F5DE960" w:rsidR="00412D13" w:rsidRDefault="00412D13">
      <w:pPr>
        <w:rPr>
          <w:rFonts w:ascii="Arial" w:hAnsi="Arial" w:cs="Arial"/>
          <w:color w:val="333333"/>
          <w:sz w:val="21"/>
          <w:szCs w:val="21"/>
        </w:rPr>
      </w:pPr>
      <w:r>
        <w:rPr>
          <w:rFonts w:ascii="Arial" w:hAnsi="Arial" w:cs="Arial"/>
          <w:color w:val="333333"/>
          <w:sz w:val="21"/>
          <w:szCs w:val="21"/>
        </w:rPr>
        <w:t>3. What would be the amounts related to the lease that Blue would report in its balance sheet at December 31, 2018? (Ignore taxes.)</w:t>
      </w:r>
    </w:p>
    <w:p w14:paraId="5A2C98A8" w14:textId="7DCC3B5A" w:rsidR="00F3529C" w:rsidRPr="00F3529C" w:rsidRDefault="00F3529C">
      <w:pPr>
        <w:rPr>
          <w:rFonts w:ascii="Arial" w:hAnsi="Arial" w:cs="Arial"/>
          <w:color w:val="333333"/>
          <w:sz w:val="21"/>
          <w:szCs w:val="21"/>
          <w:u w:val="single"/>
        </w:rPr>
      </w:pPr>
      <w:r w:rsidRPr="00F3529C">
        <w:rPr>
          <w:rFonts w:ascii="Arial" w:hAnsi="Arial" w:cs="Arial"/>
          <w:color w:val="333333"/>
          <w:sz w:val="21"/>
          <w:szCs w:val="21"/>
          <w:u w:val="single"/>
        </w:rPr>
        <w:t>Short Problem #2</w:t>
      </w:r>
    </w:p>
    <w:p w14:paraId="10CEE803" w14:textId="1F0DF4D1" w:rsidR="00412D13" w:rsidRDefault="00F3529C">
      <w:pPr>
        <w:rPr>
          <w:rFonts w:ascii="Arial" w:hAnsi="Arial" w:cs="Arial"/>
          <w:color w:val="333333"/>
          <w:sz w:val="21"/>
          <w:szCs w:val="21"/>
        </w:rPr>
      </w:pPr>
      <w:r>
        <w:rPr>
          <w:rFonts w:ascii="Arial" w:hAnsi="Arial" w:cs="Arial"/>
          <w:color w:val="333333"/>
          <w:sz w:val="21"/>
          <w:szCs w:val="21"/>
        </w:rPr>
        <w:t>On June 30, 2018, Blue, Inc. leased a machine from Large Leasing Corporation. The lease agreement calls for Blue to make semiannual lease payments of $281,454 over a three-year lease term, payable each June 30 and December 31, with the first payment at June 30, 2018. Blue’s incremental borrowing rate is 10%, the same rate Big uses to calculate lease payment amounts. Depreciation is recorded on a straight-line basis at the end of each fiscal year. Large constructed the machine at a cost of $1,250,000.</w:t>
      </w:r>
    </w:p>
    <w:p w14:paraId="7575B8FC" w14:textId="5B7E8B91" w:rsidR="00F3529C" w:rsidRPr="00F3529C" w:rsidRDefault="00F3529C" w:rsidP="00F3529C">
      <w:pPr>
        <w:rPr>
          <w:rFonts w:ascii="Arial" w:hAnsi="Arial" w:cs="Arial"/>
          <w:color w:val="333333"/>
          <w:sz w:val="21"/>
          <w:szCs w:val="21"/>
        </w:rPr>
      </w:pPr>
      <w:r>
        <w:rPr>
          <w:rFonts w:ascii="Arial" w:hAnsi="Arial" w:cs="Arial"/>
          <w:color w:val="333333"/>
          <w:sz w:val="21"/>
          <w:szCs w:val="21"/>
        </w:rPr>
        <w:t>1.</w:t>
      </w:r>
      <w:r w:rsidRPr="00F3529C">
        <w:rPr>
          <w:rFonts w:ascii="Arial" w:hAnsi="Arial" w:cs="Arial"/>
          <w:color w:val="333333"/>
          <w:sz w:val="21"/>
          <w:szCs w:val="21"/>
        </w:rPr>
        <w:t>Determine the price at which Large is “selling” the machine (present value of the lease payments) at June 30, 2018 (to the nearest $000).</w:t>
      </w:r>
    </w:p>
    <w:p w14:paraId="3E679496" w14:textId="72B3B258" w:rsidR="00F3529C" w:rsidRDefault="00F3529C" w:rsidP="00F3529C">
      <w:r>
        <w:t>2. Prepare the necessary journal entries on Large’s books to record the transactions of June 30 and December 31, 2018.</w:t>
      </w:r>
    </w:p>
    <w:p w14:paraId="72CDC27E" w14:textId="1C2C4174" w:rsidR="00F3529C" w:rsidRDefault="00F3529C" w:rsidP="00F3529C">
      <w:r>
        <w:rPr>
          <w:rFonts w:ascii="Arial" w:hAnsi="Arial" w:cs="Arial"/>
          <w:color w:val="333333"/>
          <w:sz w:val="21"/>
          <w:szCs w:val="21"/>
        </w:rPr>
        <w:t>3. What would be the amounts related to the lease that Large would report in its balance sheet at December 31, 2018? (Ignore taxes.)</w:t>
      </w:r>
    </w:p>
    <w:p w14:paraId="32B4CEA3" w14:textId="60EBA18A" w:rsidR="00F3529C" w:rsidRDefault="00F3529C" w:rsidP="00F3529C"/>
    <w:p w14:paraId="6E8B9F5F" w14:textId="7D6DED47" w:rsidR="00412D13" w:rsidRDefault="00412D13"/>
    <w:p w14:paraId="7D34C10A" w14:textId="6BDE8D66" w:rsidR="00412D13" w:rsidRDefault="00412D13"/>
    <w:p w14:paraId="53E36A21" w14:textId="566B595D" w:rsidR="00412D13" w:rsidRDefault="00412D13"/>
    <w:p w14:paraId="6F503BC5" w14:textId="7411DF7C" w:rsidR="00412D13" w:rsidRDefault="00412D13"/>
    <w:p w14:paraId="6CB7A00A" w14:textId="5B83938C" w:rsidR="00412D13" w:rsidRDefault="00412D13"/>
    <w:p w14:paraId="61C03BB2" w14:textId="26BF13B3" w:rsidR="00412D13" w:rsidRDefault="00412D13"/>
    <w:p w14:paraId="0B63936C" w14:textId="138FAFF3" w:rsidR="00412D13" w:rsidRDefault="00412D13"/>
    <w:sectPr w:rsidR="00412D13" w:rsidSect="006660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AEA3F" w14:textId="77777777" w:rsidR="00D82417" w:rsidRDefault="00D82417" w:rsidP="00147BEE">
      <w:pPr>
        <w:spacing w:after="0" w:line="240" w:lineRule="auto"/>
      </w:pPr>
      <w:r>
        <w:separator/>
      </w:r>
    </w:p>
  </w:endnote>
  <w:endnote w:type="continuationSeparator" w:id="0">
    <w:p w14:paraId="67588C85" w14:textId="77777777" w:rsidR="00D82417" w:rsidRDefault="00D82417" w:rsidP="0014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3184"/>
      <w:docPartObj>
        <w:docPartGallery w:val="Page Numbers (Bottom of Page)"/>
        <w:docPartUnique/>
      </w:docPartObj>
    </w:sdtPr>
    <w:sdtEndPr>
      <w:rPr>
        <w:noProof/>
      </w:rPr>
    </w:sdtEndPr>
    <w:sdtContent>
      <w:p w14:paraId="30E80B46" w14:textId="695F3E1D" w:rsidR="00147BEE" w:rsidRDefault="00147BEE">
        <w:pPr>
          <w:pStyle w:val="Footer"/>
          <w:jc w:val="center"/>
        </w:pPr>
        <w:r>
          <w:fldChar w:fldCharType="begin"/>
        </w:r>
        <w:r>
          <w:instrText xml:space="preserve"> PAGE   \* MERGEFORMAT </w:instrText>
        </w:r>
        <w:r>
          <w:fldChar w:fldCharType="separate"/>
        </w:r>
        <w:r w:rsidR="00D64B77">
          <w:rPr>
            <w:noProof/>
          </w:rPr>
          <w:t>1</w:t>
        </w:r>
        <w:r>
          <w:rPr>
            <w:noProof/>
          </w:rPr>
          <w:fldChar w:fldCharType="end"/>
        </w:r>
      </w:p>
    </w:sdtContent>
  </w:sdt>
  <w:p w14:paraId="767FBC8A" w14:textId="77777777" w:rsidR="00147BEE" w:rsidRDefault="00147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CE841" w14:textId="77777777" w:rsidR="00D82417" w:rsidRDefault="00D82417" w:rsidP="00147BEE">
      <w:pPr>
        <w:spacing w:after="0" w:line="240" w:lineRule="auto"/>
      </w:pPr>
      <w:r>
        <w:separator/>
      </w:r>
    </w:p>
  </w:footnote>
  <w:footnote w:type="continuationSeparator" w:id="0">
    <w:p w14:paraId="48052A57" w14:textId="77777777" w:rsidR="00D82417" w:rsidRDefault="00D82417" w:rsidP="00147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1FD2"/>
    <w:multiLevelType w:val="hybridMultilevel"/>
    <w:tmpl w:val="F4784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F727C"/>
    <w:multiLevelType w:val="hybridMultilevel"/>
    <w:tmpl w:val="5178F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1E1858"/>
    <w:multiLevelType w:val="hybridMultilevel"/>
    <w:tmpl w:val="ABEC2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F19CC"/>
    <w:multiLevelType w:val="hybridMultilevel"/>
    <w:tmpl w:val="6B62E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88"/>
    <w:rsid w:val="00030A88"/>
    <w:rsid w:val="000803FF"/>
    <w:rsid w:val="00147BEE"/>
    <w:rsid w:val="002A4F19"/>
    <w:rsid w:val="002A7D7E"/>
    <w:rsid w:val="00412D13"/>
    <w:rsid w:val="004245F3"/>
    <w:rsid w:val="0062313F"/>
    <w:rsid w:val="006660A5"/>
    <w:rsid w:val="008303AC"/>
    <w:rsid w:val="00A53B87"/>
    <w:rsid w:val="00BA1C31"/>
    <w:rsid w:val="00BE29F5"/>
    <w:rsid w:val="00D40C12"/>
    <w:rsid w:val="00D64B77"/>
    <w:rsid w:val="00D82417"/>
    <w:rsid w:val="00E1787F"/>
    <w:rsid w:val="00F3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C214"/>
  <w15:docId w15:val="{9A99F4D5-B9F0-4BF2-95B7-C80972D7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030A8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030A88"/>
    <w:pPr>
      <w:ind w:left="720"/>
      <w:contextualSpacing/>
    </w:pPr>
  </w:style>
  <w:style w:type="paragraph" w:styleId="Header">
    <w:name w:val="header"/>
    <w:basedOn w:val="Normal"/>
    <w:link w:val="HeaderChar"/>
    <w:uiPriority w:val="99"/>
    <w:unhideWhenUsed/>
    <w:rsid w:val="00147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BEE"/>
  </w:style>
  <w:style w:type="paragraph" w:styleId="Footer">
    <w:name w:val="footer"/>
    <w:basedOn w:val="Normal"/>
    <w:link w:val="FooterChar"/>
    <w:uiPriority w:val="99"/>
    <w:unhideWhenUsed/>
    <w:rsid w:val="00147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615">
      <w:bodyDiv w:val="1"/>
      <w:marLeft w:val="0"/>
      <w:marRight w:val="0"/>
      <w:marTop w:val="0"/>
      <w:marBottom w:val="0"/>
      <w:divBdr>
        <w:top w:val="none" w:sz="0" w:space="0" w:color="auto"/>
        <w:left w:val="none" w:sz="0" w:space="0" w:color="auto"/>
        <w:bottom w:val="none" w:sz="0" w:space="0" w:color="auto"/>
        <w:right w:val="none" w:sz="0" w:space="0" w:color="auto"/>
      </w:divBdr>
    </w:div>
    <w:div w:id="362748939">
      <w:bodyDiv w:val="1"/>
      <w:marLeft w:val="0"/>
      <w:marRight w:val="0"/>
      <w:marTop w:val="0"/>
      <w:marBottom w:val="0"/>
      <w:divBdr>
        <w:top w:val="none" w:sz="0" w:space="0" w:color="auto"/>
        <w:left w:val="none" w:sz="0" w:space="0" w:color="auto"/>
        <w:bottom w:val="none" w:sz="0" w:space="0" w:color="auto"/>
        <w:right w:val="none" w:sz="0" w:space="0" w:color="auto"/>
      </w:divBdr>
    </w:div>
    <w:div w:id="519123074">
      <w:bodyDiv w:val="1"/>
      <w:marLeft w:val="0"/>
      <w:marRight w:val="0"/>
      <w:marTop w:val="0"/>
      <w:marBottom w:val="0"/>
      <w:divBdr>
        <w:top w:val="none" w:sz="0" w:space="0" w:color="auto"/>
        <w:left w:val="none" w:sz="0" w:space="0" w:color="auto"/>
        <w:bottom w:val="none" w:sz="0" w:space="0" w:color="auto"/>
        <w:right w:val="none" w:sz="0" w:space="0" w:color="auto"/>
      </w:divBdr>
    </w:div>
    <w:div w:id="1036807006">
      <w:bodyDiv w:val="1"/>
      <w:marLeft w:val="0"/>
      <w:marRight w:val="0"/>
      <w:marTop w:val="0"/>
      <w:marBottom w:val="0"/>
      <w:divBdr>
        <w:top w:val="none" w:sz="0" w:space="0" w:color="auto"/>
        <w:left w:val="none" w:sz="0" w:space="0" w:color="auto"/>
        <w:bottom w:val="none" w:sz="0" w:space="0" w:color="auto"/>
        <w:right w:val="none" w:sz="0" w:space="0" w:color="auto"/>
      </w:divBdr>
    </w:div>
    <w:div w:id="1740513109">
      <w:bodyDiv w:val="1"/>
      <w:marLeft w:val="0"/>
      <w:marRight w:val="0"/>
      <w:marTop w:val="0"/>
      <w:marBottom w:val="0"/>
      <w:divBdr>
        <w:top w:val="none" w:sz="0" w:space="0" w:color="auto"/>
        <w:left w:val="none" w:sz="0" w:space="0" w:color="auto"/>
        <w:bottom w:val="none" w:sz="0" w:space="0" w:color="auto"/>
        <w:right w:val="none" w:sz="0" w:space="0" w:color="auto"/>
      </w:divBdr>
    </w:div>
    <w:div w:id="188390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Farina, Michael</dc:creator>
  <cp:lastModifiedBy>Farina, Michael</cp:lastModifiedBy>
  <cp:revision>2</cp:revision>
  <dcterms:created xsi:type="dcterms:W3CDTF">2018-02-07T00:23:00Z</dcterms:created>
  <dcterms:modified xsi:type="dcterms:W3CDTF">2018-02-07T00:23:00Z</dcterms:modified>
</cp:coreProperties>
</file>